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8A" w:rsidRPr="001C06A0" w:rsidRDefault="00D0578A" w:rsidP="001C06A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1C06A0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北师大嘉兴附中2020年艺术特长生招生简章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北师大嘉兴附中是嘉兴市人民政府和北京师范大学按照“国有联办、协议管理、自主创新”原则创办的一所公办学校，学校坚持“办适合的教育，助最好的成长”理念，充分发挥北京师范大学在基础教育领域的管理水平和资源优势，汲取江南水乡文化之精华，旨在创办一所“多元培养、特色发展”的省市名优高中和北师大基础教育合作办学平台示范校。学校着力打造“南湖红、江南绿、北师蓝”为内涵的三原色育人文化，助力学生成为“博雅勤勇的卓越人才”。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根据嘉兴市教育局相关文件精神与学校特色办学的需要，经嘉兴市教育局同意，北师大嘉兴附中决定在2020年</w:t>
      </w:r>
      <w:r w:rsidR="00552EAE">
        <w:rPr>
          <w:rFonts w:ascii="仿宋_GB2312" w:eastAsia="仿宋_GB2312" w:hAnsi="仿宋_GB2312" w:cs="仿宋_GB2312" w:hint="eastAsia"/>
          <w:sz w:val="32"/>
          <w:szCs w:val="32"/>
        </w:rPr>
        <w:t>招收具有艺术特长的应届</w:t>
      </w:r>
      <w:r w:rsidRPr="001C06A0">
        <w:rPr>
          <w:rFonts w:ascii="仿宋_GB2312" w:eastAsia="仿宋_GB2312" w:hAnsi="仿宋_GB2312" w:cs="仿宋_GB2312" w:hint="eastAsia"/>
          <w:sz w:val="32"/>
          <w:szCs w:val="32"/>
        </w:rPr>
        <w:t>初中毕业生。具体招生办法如下：</w:t>
      </w:r>
    </w:p>
    <w:p w:rsidR="00D0578A" w:rsidRPr="00905D8D" w:rsidRDefault="00D0578A" w:rsidP="00905D8D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905D8D">
        <w:rPr>
          <w:rFonts w:ascii="仿宋_GB2312" w:eastAsia="仿宋_GB2312" w:hAnsi="仿宋_GB2312" w:cs="仿宋_GB2312" w:hint="eastAsia"/>
          <w:bCs/>
          <w:sz w:val="32"/>
          <w:szCs w:val="32"/>
        </w:rPr>
        <w:t>一、招生计划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2020年计划招收艺术特长生14人，具体项目与招生计划如下：</w:t>
      </w:r>
    </w:p>
    <w:tbl>
      <w:tblPr>
        <w:tblW w:w="6198" w:type="dxa"/>
        <w:jc w:val="center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2625"/>
        <w:gridCol w:w="1876"/>
      </w:tblGrid>
      <w:tr w:rsidR="001C06A0" w:rsidRPr="001C06A0" w:rsidTr="001C06A0">
        <w:trPr>
          <w:trHeight w:val="210"/>
          <w:jc w:val="center"/>
        </w:trPr>
        <w:tc>
          <w:tcPr>
            <w:tcW w:w="1697" w:type="dxa"/>
            <w:vAlign w:val="center"/>
          </w:tcPr>
          <w:p w:rsidR="001C06A0" w:rsidRPr="001C06A0" w:rsidRDefault="001C06A0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/>
                <w:sz w:val="32"/>
                <w:szCs w:val="32"/>
              </w:rPr>
              <w:t>编号</w:t>
            </w:r>
          </w:p>
        </w:tc>
        <w:tc>
          <w:tcPr>
            <w:tcW w:w="2625" w:type="dxa"/>
            <w:vAlign w:val="center"/>
          </w:tcPr>
          <w:p w:rsidR="001C06A0" w:rsidRPr="001C06A0" w:rsidRDefault="001C06A0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1876" w:type="dxa"/>
            <w:vAlign w:val="center"/>
          </w:tcPr>
          <w:p w:rsidR="001C06A0" w:rsidRPr="001C06A0" w:rsidRDefault="001C06A0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计划数</w:t>
            </w:r>
          </w:p>
        </w:tc>
      </w:tr>
      <w:tr w:rsidR="001C06A0" w:rsidRPr="001C06A0" w:rsidTr="001C06A0">
        <w:trPr>
          <w:trHeight w:val="210"/>
          <w:jc w:val="center"/>
        </w:trPr>
        <w:tc>
          <w:tcPr>
            <w:tcW w:w="1697" w:type="dxa"/>
            <w:vAlign w:val="center"/>
          </w:tcPr>
          <w:p w:rsidR="001C06A0" w:rsidRPr="001C06A0" w:rsidRDefault="001C06A0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01</w:t>
            </w:r>
          </w:p>
        </w:tc>
        <w:tc>
          <w:tcPr>
            <w:tcW w:w="2625" w:type="dxa"/>
            <w:vAlign w:val="center"/>
          </w:tcPr>
          <w:p w:rsidR="001C06A0" w:rsidRPr="001C06A0" w:rsidRDefault="001C06A0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美术</w:t>
            </w:r>
          </w:p>
        </w:tc>
        <w:tc>
          <w:tcPr>
            <w:tcW w:w="1876" w:type="dxa"/>
            <w:vAlign w:val="center"/>
          </w:tcPr>
          <w:p w:rsidR="001C06A0" w:rsidRPr="001C06A0" w:rsidRDefault="001C06A0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9人</w:t>
            </w:r>
          </w:p>
        </w:tc>
      </w:tr>
      <w:tr w:rsidR="001C06A0" w:rsidRPr="001C06A0" w:rsidTr="001C06A0">
        <w:trPr>
          <w:trHeight w:val="210"/>
          <w:jc w:val="center"/>
        </w:trPr>
        <w:tc>
          <w:tcPr>
            <w:tcW w:w="1697" w:type="dxa"/>
            <w:vAlign w:val="center"/>
          </w:tcPr>
          <w:p w:rsidR="001C06A0" w:rsidRPr="001C06A0" w:rsidRDefault="001C06A0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02</w:t>
            </w:r>
          </w:p>
        </w:tc>
        <w:tc>
          <w:tcPr>
            <w:tcW w:w="2625" w:type="dxa"/>
            <w:vAlign w:val="center"/>
          </w:tcPr>
          <w:p w:rsidR="001C06A0" w:rsidRPr="001C06A0" w:rsidRDefault="001C06A0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音乐（器乐）</w:t>
            </w:r>
          </w:p>
        </w:tc>
        <w:tc>
          <w:tcPr>
            <w:tcW w:w="1876" w:type="dxa"/>
            <w:vAlign w:val="center"/>
          </w:tcPr>
          <w:p w:rsidR="001C06A0" w:rsidRPr="001C06A0" w:rsidRDefault="001C06A0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4人</w:t>
            </w:r>
          </w:p>
        </w:tc>
      </w:tr>
      <w:tr w:rsidR="001C06A0" w:rsidRPr="001C06A0" w:rsidTr="001C06A0">
        <w:trPr>
          <w:trHeight w:val="210"/>
          <w:jc w:val="center"/>
        </w:trPr>
        <w:tc>
          <w:tcPr>
            <w:tcW w:w="1697" w:type="dxa"/>
            <w:vAlign w:val="center"/>
          </w:tcPr>
          <w:p w:rsidR="001C06A0" w:rsidRPr="001C06A0" w:rsidRDefault="001C06A0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03</w:t>
            </w:r>
          </w:p>
        </w:tc>
        <w:tc>
          <w:tcPr>
            <w:tcW w:w="2625" w:type="dxa"/>
            <w:vAlign w:val="center"/>
          </w:tcPr>
          <w:p w:rsidR="001C06A0" w:rsidRPr="001C06A0" w:rsidRDefault="001C06A0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音乐（声乐）</w:t>
            </w:r>
          </w:p>
        </w:tc>
        <w:tc>
          <w:tcPr>
            <w:tcW w:w="1876" w:type="dxa"/>
            <w:vAlign w:val="center"/>
          </w:tcPr>
          <w:p w:rsidR="001C06A0" w:rsidRPr="001C06A0" w:rsidRDefault="001C06A0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1人</w:t>
            </w:r>
          </w:p>
        </w:tc>
      </w:tr>
    </w:tbl>
    <w:p w:rsidR="00D0578A" w:rsidRPr="00905D8D" w:rsidRDefault="00D0578A" w:rsidP="00905D8D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905D8D">
        <w:rPr>
          <w:rFonts w:ascii="仿宋_GB2312" w:eastAsia="仿宋_GB2312" w:hAnsi="仿宋_GB2312" w:cs="仿宋_GB2312" w:hint="eastAsia"/>
          <w:bCs/>
          <w:sz w:val="32"/>
          <w:szCs w:val="32"/>
        </w:rPr>
        <w:t>二、招生对象及报名条件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（一）招生对象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1C06A0">
        <w:rPr>
          <w:rFonts w:ascii="仿宋_GB2312" w:eastAsia="仿宋_GB2312" w:hAnsi="仿宋_GB2312" w:cs="仿宋_GB2312"/>
          <w:sz w:val="32"/>
          <w:szCs w:val="32"/>
        </w:rPr>
        <w:t>嘉兴市本级（南湖区、</w:t>
      </w:r>
      <w:proofErr w:type="gramStart"/>
      <w:r w:rsidRPr="001C06A0">
        <w:rPr>
          <w:rFonts w:ascii="仿宋_GB2312" w:eastAsia="仿宋_GB2312" w:hAnsi="仿宋_GB2312" w:cs="仿宋_GB2312"/>
          <w:sz w:val="32"/>
          <w:szCs w:val="32"/>
        </w:rPr>
        <w:t>秀洲区</w:t>
      </w:r>
      <w:proofErr w:type="gramEnd"/>
      <w:r w:rsidRPr="001C06A0">
        <w:rPr>
          <w:rFonts w:ascii="仿宋_GB2312" w:eastAsia="仿宋_GB2312" w:hAnsi="仿宋_GB2312" w:cs="仿宋_GB2312"/>
          <w:sz w:val="32"/>
          <w:szCs w:val="32"/>
        </w:rPr>
        <w:t>、经济开发区）</w:t>
      </w:r>
      <w:r w:rsidRPr="001C06A0">
        <w:rPr>
          <w:rFonts w:ascii="仿宋_GB2312" w:eastAsia="仿宋_GB2312" w:hAnsi="仿宋_GB2312" w:cs="仿宋_GB2312" w:hint="eastAsia"/>
          <w:sz w:val="32"/>
          <w:szCs w:val="32"/>
        </w:rPr>
        <w:t>报名参加中考</w:t>
      </w:r>
      <w:r w:rsidRPr="001C06A0">
        <w:rPr>
          <w:rFonts w:ascii="仿宋_GB2312" w:eastAsia="仿宋_GB2312" w:hAnsi="仿宋_GB2312" w:cs="仿宋_GB2312"/>
          <w:sz w:val="32"/>
          <w:szCs w:val="32"/>
        </w:rPr>
        <w:t>的应届初中毕业生</w:t>
      </w:r>
      <w:r w:rsidRPr="001C06A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（二）报名条件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1.美术特长生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/>
          <w:sz w:val="32"/>
          <w:szCs w:val="32"/>
        </w:rPr>
        <w:t>报考者须具备以下条件之一</w:t>
      </w:r>
      <w:r w:rsidR="002A56F5" w:rsidRPr="001C06A0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1C06A0">
        <w:rPr>
          <w:rFonts w:ascii="仿宋_GB2312" w:eastAsia="仿宋_GB2312" w:hAnsi="仿宋_GB2312" w:cs="仿宋_GB2312" w:hint="eastAsia"/>
          <w:sz w:val="32"/>
          <w:szCs w:val="32"/>
        </w:rPr>
        <w:t>色觉异常 II 度</w:t>
      </w:r>
      <w:r w:rsidR="002A56F5" w:rsidRPr="001C06A0">
        <w:rPr>
          <w:rFonts w:ascii="仿宋_GB2312" w:eastAsia="仿宋_GB2312" w:hAnsi="仿宋_GB2312" w:cs="仿宋_GB2312" w:hint="eastAsia"/>
          <w:sz w:val="32"/>
          <w:szCs w:val="32"/>
        </w:rPr>
        <w:t>[俗称色盲]</w:t>
      </w:r>
      <w:r w:rsidR="00D7276D" w:rsidRPr="001C06A0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1C06A0">
        <w:rPr>
          <w:rFonts w:ascii="仿宋_GB2312" w:eastAsia="仿宋_GB2312" w:hAnsi="仿宋_GB2312" w:cs="仿宋_GB2312" w:hint="eastAsia"/>
          <w:sz w:val="32"/>
          <w:szCs w:val="32"/>
        </w:rPr>
        <w:t>考生不得报考）</w:t>
      </w:r>
      <w:r w:rsidRPr="001C06A0"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D0578A" w:rsidRPr="001C06A0" w:rsidRDefault="00F11DF2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D0578A" w:rsidRPr="001C06A0">
        <w:rPr>
          <w:rFonts w:ascii="仿宋_GB2312" w:eastAsia="仿宋_GB2312" w:hAnsi="仿宋_GB2312" w:cs="仿宋_GB2312"/>
          <w:sz w:val="32"/>
          <w:szCs w:val="32"/>
        </w:rPr>
        <w:t>初中阶段参加浙江省学生艺术特长水平测试获A级</w:t>
      </w:r>
      <w:r w:rsidR="00D0578A" w:rsidRPr="001C06A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578A" w:rsidRPr="001C06A0" w:rsidRDefault="00F11DF2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 w:rsidR="003B5E75">
        <w:rPr>
          <w:rFonts w:ascii="仿宋_GB2312" w:eastAsia="仿宋_GB2312" w:hAnsi="仿宋_GB2312" w:cs="仿宋_GB2312"/>
          <w:sz w:val="32"/>
          <w:szCs w:val="32"/>
        </w:rPr>
        <w:t>初中阶段获得</w:t>
      </w:r>
      <w:r w:rsidR="00D0578A" w:rsidRPr="001C06A0">
        <w:rPr>
          <w:rFonts w:ascii="仿宋_GB2312" w:eastAsia="仿宋_GB2312" w:hAnsi="仿宋_GB2312" w:cs="仿宋_GB2312"/>
          <w:sz w:val="32"/>
          <w:szCs w:val="32"/>
        </w:rPr>
        <w:t>嘉兴市级比赛单项一等奖或浙江省级比赛单项二等奖及以上奖项（由教育行政部门或文体局主办）</w:t>
      </w:r>
      <w:r w:rsidR="00D0578A" w:rsidRPr="001C06A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/>
          <w:sz w:val="32"/>
          <w:szCs w:val="32"/>
        </w:rPr>
        <w:t>（3）</w:t>
      </w:r>
      <w:r w:rsidRPr="001C06A0">
        <w:rPr>
          <w:rFonts w:ascii="仿宋_GB2312" w:eastAsia="仿宋_GB2312" w:hAnsi="仿宋_GB2312" w:cs="仿宋_GB2312" w:hint="eastAsia"/>
          <w:sz w:val="32"/>
          <w:szCs w:val="32"/>
        </w:rPr>
        <w:t>具有一定美术专业素养与专业培养前途，在报名系统中提交素描、速写、色彩中的两项作品（不得出现考生信息）并通过</w:t>
      </w:r>
      <w:r w:rsidR="0052341E">
        <w:rPr>
          <w:rFonts w:ascii="仿宋_GB2312" w:eastAsia="仿宋_GB2312" w:hAnsi="仿宋_GB2312" w:cs="仿宋_GB2312" w:hint="eastAsia"/>
          <w:sz w:val="32"/>
          <w:szCs w:val="32"/>
        </w:rPr>
        <w:t>北师大嘉兴附中</w:t>
      </w:r>
      <w:r w:rsidRPr="001C06A0">
        <w:rPr>
          <w:rFonts w:ascii="仿宋_GB2312" w:eastAsia="仿宋_GB2312" w:hAnsi="仿宋_GB2312" w:cs="仿宋_GB2312" w:hint="eastAsia"/>
          <w:sz w:val="32"/>
          <w:szCs w:val="32"/>
        </w:rPr>
        <w:t>审核者。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1C06A0">
        <w:rPr>
          <w:rFonts w:ascii="仿宋_GB2312" w:eastAsia="仿宋_GB2312" w:hAnsi="仿宋_GB2312" w:cs="仿宋_GB2312"/>
          <w:sz w:val="32"/>
          <w:szCs w:val="32"/>
        </w:rPr>
        <w:t>.音乐特长生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/>
          <w:sz w:val="32"/>
          <w:szCs w:val="32"/>
        </w:rPr>
        <w:t>报考者须具备以下条件之一：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/>
          <w:sz w:val="32"/>
          <w:szCs w:val="32"/>
        </w:rPr>
        <w:t>（1）初中阶段参加浙江省学生艺术特长水平测试获A级</w:t>
      </w:r>
      <w:r w:rsidRPr="001C06A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578A" w:rsidRPr="001C06A0" w:rsidRDefault="00FC38D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1C06A0">
        <w:rPr>
          <w:rFonts w:ascii="仿宋_GB2312" w:eastAsia="仿宋_GB2312" w:hAnsi="仿宋_GB2312" w:cs="仿宋_GB2312"/>
          <w:sz w:val="32"/>
          <w:szCs w:val="32"/>
        </w:rPr>
        <w:t>）</w:t>
      </w:r>
      <w:r w:rsidR="00D0578A" w:rsidRPr="001C06A0">
        <w:rPr>
          <w:rFonts w:ascii="仿宋_GB2312" w:eastAsia="仿宋_GB2312" w:hAnsi="仿宋_GB2312" w:cs="仿宋_GB2312"/>
          <w:sz w:val="32"/>
          <w:szCs w:val="32"/>
        </w:rPr>
        <w:t>初中阶段参加</w:t>
      </w:r>
      <w:r w:rsidR="00245260">
        <w:rPr>
          <w:rFonts w:ascii="仿宋_GB2312" w:eastAsia="仿宋_GB2312" w:hAnsi="仿宋_GB2312" w:cs="仿宋_GB2312"/>
          <w:sz w:val="32"/>
          <w:szCs w:val="32"/>
        </w:rPr>
        <w:t>获得</w:t>
      </w:r>
      <w:r w:rsidR="00D0578A" w:rsidRPr="001C06A0">
        <w:rPr>
          <w:rFonts w:ascii="仿宋_GB2312" w:eastAsia="仿宋_GB2312" w:hAnsi="仿宋_GB2312" w:cs="仿宋_GB2312"/>
          <w:sz w:val="32"/>
          <w:szCs w:val="32"/>
        </w:rPr>
        <w:t>嘉兴市级比赛单项一等奖或浙江省级比赛单项二等奖及以上奖项（由教育行政部门或文体局主办）</w:t>
      </w:r>
      <w:r w:rsidR="00D0578A" w:rsidRPr="001C06A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/>
          <w:sz w:val="32"/>
          <w:szCs w:val="32"/>
        </w:rPr>
        <w:t>（3）参加相应项目的业余等级考试获十级证书。</w:t>
      </w:r>
    </w:p>
    <w:p w:rsidR="00D0578A" w:rsidRPr="00905D8D" w:rsidRDefault="00D0578A" w:rsidP="00905D8D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905D8D">
        <w:rPr>
          <w:rFonts w:ascii="仿宋_GB2312" w:eastAsia="仿宋_GB2312" w:hAnsi="仿宋_GB2312" w:cs="仿宋_GB2312" w:hint="eastAsia"/>
          <w:bCs/>
          <w:sz w:val="32"/>
          <w:szCs w:val="32"/>
        </w:rPr>
        <w:t>三、报名时间和办法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报名时间：2020年6月12日—15日。</w:t>
      </w:r>
    </w:p>
    <w:p w:rsidR="00D0578A" w:rsidRPr="001C06A0" w:rsidRDefault="00D0578A" w:rsidP="008C081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本次报名统一采用网络报名的方式，符合我校艺术特长生招生条件的考生，须登陆“嘉兴市中小学幼儿园入学管理系统”（http://bmxt.zjjxedu.gov.cn/）注册报名，报名平台操作说明可通过我</w:t>
      </w:r>
      <w:proofErr w:type="gramStart"/>
      <w:r w:rsidRPr="001C06A0">
        <w:rPr>
          <w:rFonts w:ascii="仿宋_GB2312" w:eastAsia="仿宋_GB2312" w:hAnsi="仿宋_GB2312" w:cs="仿宋_GB2312" w:hint="eastAsia"/>
          <w:sz w:val="32"/>
          <w:szCs w:val="32"/>
        </w:rPr>
        <w:t>校官网和微信公众号</w:t>
      </w:r>
      <w:proofErr w:type="gramEnd"/>
      <w:r w:rsidRPr="001C06A0">
        <w:rPr>
          <w:rFonts w:ascii="仿宋_GB2312" w:eastAsia="仿宋_GB2312" w:hAnsi="仿宋_GB2312" w:cs="仿宋_GB2312" w:hint="eastAsia"/>
          <w:sz w:val="32"/>
          <w:szCs w:val="32"/>
        </w:rPr>
        <w:t>查看。</w:t>
      </w:r>
      <w:r w:rsidR="008C081B">
        <w:rPr>
          <w:rFonts w:ascii="仿宋_GB2312" w:eastAsia="仿宋_GB2312" w:hAnsi="仿宋_GB2312" w:cs="仿宋_GB2312" w:hint="eastAsia"/>
          <w:sz w:val="32"/>
          <w:szCs w:val="32"/>
        </w:rPr>
        <w:t>每位考生只能选择一所高中学校报名。</w:t>
      </w:r>
    </w:p>
    <w:p w:rsidR="00D0578A" w:rsidRPr="00905D8D" w:rsidRDefault="00D0578A" w:rsidP="00905D8D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905D8D">
        <w:rPr>
          <w:rFonts w:ascii="仿宋_GB2312" w:eastAsia="仿宋_GB2312" w:hAnsi="仿宋_GB2312" w:cs="仿宋_GB2312" w:hint="eastAsia"/>
          <w:bCs/>
          <w:sz w:val="32"/>
          <w:szCs w:val="32"/>
        </w:rPr>
        <w:t>四、资格审核</w:t>
      </w:r>
    </w:p>
    <w:p w:rsidR="0068009B" w:rsidRPr="00E8000C" w:rsidRDefault="0068009B" w:rsidP="0068009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E8000C">
        <w:rPr>
          <w:rFonts w:ascii="仿宋_GB2312" w:eastAsia="仿宋_GB2312" w:hAnsi="仿宋_GB2312" w:cs="仿宋_GB2312" w:hint="eastAsia"/>
          <w:sz w:val="32"/>
          <w:szCs w:val="32"/>
        </w:rPr>
        <w:t>北师大嘉兴附中根据报名条件结合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 w:rsidRPr="00E8000C">
        <w:rPr>
          <w:rFonts w:ascii="仿宋_GB2312" w:eastAsia="仿宋_GB2312" w:hAnsi="仿宋_GB2312" w:cs="仿宋_GB2312" w:hint="eastAsia"/>
          <w:sz w:val="32"/>
          <w:szCs w:val="32"/>
        </w:rPr>
        <w:t>材料进行初审，确定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通过名单。审核结束后，</w:t>
      </w:r>
      <w:r w:rsidRPr="00D4211D">
        <w:rPr>
          <w:rFonts w:ascii="仿宋_GB2312" w:eastAsia="仿宋_GB2312" w:hAnsi="仿宋_GB2312" w:cs="仿宋_GB2312" w:hint="eastAsia"/>
          <w:sz w:val="32"/>
          <w:szCs w:val="32"/>
        </w:rPr>
        <w:t>考生须登陆“嘉兴市中小学幼儿园入学管理系统”查看审核结果，下载并打印《准考证》。</w:t>
      </w:r>
    </w:p>
    <w:p w:rsidR="00D0578A" w:rsidRPr="00905D8D" w:rsidRDefault="00D0578A" w:rsidP="00905D8D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905D8D">
        <w:rPr>
          <w:rFonts w:ascii="仿宋_GB2312" w:eastAsia="仿宋_GB2312" w:hAnsi="仿宋_GB2312" w:cs="仿宋_GB2312" w:hint="eastAsia"/>
          <w:bCs/>
          <w:sz w:val="32"/>
          <w:szCs w:val="32"/>
        </w:rPr>
        <w:t>五、专项测试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（一）测试时间与地点</w:t>
      </w:r>
    </w:p>
    <w:p w:rsidR="00D0578A" w:rsidRPr="00692CBA" w:rsidRDefault="00692CBA" w:rsidP="00692CBA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专项测试时间为2020年6月28日。请</w:t>
      </w:r>
      <w:r w:rsidRPr="00D4211D"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当天</w:t>
      </w:r>
      <w:r w:rsidRPr="00D4211D">
        <w:rPr>
          <w:rFonts w:ascii="仿宋_GB2312" w:eastAsia="仿宋_GB2312" w:hAnsi="仿宋_GB2312" w:cs="仿宋_GB2312" w:hint="eastAsia"/>
          <w:sz w:val="32"/>
          <w:szCs w:val="32"/>
        </w:rPr>
        <w:t>上午8: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D4211D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Pr="00D4211D">
        <w:rPr>
          <w:rFonts w:ascii="仿宋_GB2312" w:eastAsia="仿宋_GB2312" w:hAnsi="仿宋_GB2312" w:cs="仿宋_GB2312"/>
          <w:sz w:val="32"/>
          <w:szCs w:val="32"/>
        </w:rPr>
        <w:t>前到北师大嘉兴附中报到，</w:t>
      </w:r>
      <w:r>
        <w:rPr>
          <w:rFonts w:ascii="仿宋_GB2312" w:eastAsia="仿宋_GB2312" w:hAnsi="仿宋_GB2312" w:cs="仿宋_GB2312" w:hint="eastAsia"/>
          <w:sz w:val="32"/>
          <w:szCs w:val="32"/>
        </w:rPr>
        <w:t>9:0</w:t>
      </w:r>
      <w:r w:rsidRPr="00D4211D">
        <w:rPr>
          <w:rFonts w:ascii="仿宋_GB2312" w:eastAsia="仿宋_GB2312" w:hAnsi="仿宋_GB2312" w:cs="仿宋_GB2312" w:hint="eastAsia"/>
          <w:sz w:val="32"/>
          <w:szCs w:val="32"/>
        </w:rPr>
        <w:t>0开始测试</w:t>
      </w:r>
      <w:r w:rsidRPr="0082557E">
        <w:rPr>
          <w:rFonts w:ascii="仿宋_GB2312" w:eastAsia="仿宋_GB2312" w:hAnsi="仿宋_GB2312" w:cs="仿宋_GB2312" w:hint="eastAsia"/>
          <w:sz w:val="32"/>
          <w:szCs w:val="32"/>
        </w:rPr>
        <w:t>，凡考生未在规定的测试时间到达考场则按自动弃权处理。</w:t>
      </w:r>
    </w:p>
    <w:p w:rsidR="00D0578A" w:rsidRPr="001C06A0" w:rsidRDefault="0068009B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（二）测试办法</w:t>
      </w:r>
      <w:r w:rsidR="00D0578A" w:rsidRPr="001C06A0">
        <w:rPr>
          <w:rFonts w:ascii="仿宋_GB2312" w:eastAsia="仿宋_GB2312" w:hAnsi="仿宋_GB2312" w:cs="仿宋_GB2312" w:hint="eastAsia"/>
          <w:sz w:val="32"/>
          <w:szCs w:val="32"/>
        </w:rPr>
        <w:t>与分值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1.美术特长生：</w:t>
      </w:r>
    </w:p>
    <w:tbl>
      <w:tblPr>
        <w:tblpPr w:leftFromText="180" w:rightFromText="180" w:vertAnchor="text" w:horzAnchor="page" w:tblpXSpec="center" w:tblpY="138"/>
        <w:tblW w:w="8932" w:type="dxa"/>
        <w:tblLayout w:type="fixed"/>
        <w:tblLook w:val="00A0" w:firstRow="1" w:lastRow="0" w:firstColumn="1" w:lastColumn="0" w:noHBand="0" w:noVBand="0"/>
      </w:tblPr>
      <w:tblGrid>
        <w:gridCol w:w="2121"/>
        <w:gridCol w:w="2326"/>
        <w:gridCol w:w="2325"/>
        <w:gridCol w:w="2160"/>
      </w:tblGrid>
      <w:tr w:rsidR="00D0578A" w:rsidRPr="001C06A0" w:rsidTr="00FA35B7">
        <w:trPr>
          <w:trHeight w:val="53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素描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速写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色彩</w:t>
            </w:r>
          </w:p>
        </w:tc>
      </w:tr>
      <w:tr w:rsidR="00D0578A" w:rsidRPr="001C06A0" w:rsidTr="00FA35B7">
        <w:trPr>
          <w:trHeight w:val="82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/>
                <w:sz w:val="32"/>
                <w:szCs w:val="32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/>
                <w:sz w:val="32"/>
                <w:szCs w:val="32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/>
                <w:sz w:val="32"/>
                <w:szCs w:val="32"/>
              </w:rPr>
              <w:t>100</w:t>
            </w:r>
          </w:p>
        </w:tc>
      </w:tr>
    </w:tbl>
    <w:p w:rsidR="00D0578A" w:rsidRPr="001C06A0" w:rsidRDefault="00D0578A" w:rsidP="00FA35B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说明：</w:t>
      </w:r>
      <w:r w:rsidR="00477B14" w:rsidRPr="001C06A0">
        <w:rPr>
          <w:rFonts w:ascii="仿宋_GB2312" w:eastAsia="仿宋_GB2312" w:hAnsi="仿宋_GB2312" w:cs="仿宋_GB2312" w:hint="eastAsia"/>
          <w:sz w:val="32"/>
          <w:szCs w:val="32"/>
        </w:rPr>
        <w:t>测试内容及评分标准详见附件1；</w:t>
      </w:r>
      <w:r w:rsidRPr="001C06A0">
        <w:rPr>
          <w:rFonts w:ascii="仿宋_GB2312" w:eastAsia="仿宋_GB2312" w:hAnsi="仿宋_GB2312" w:cs="仿宋_GB2312" w:hint="eastAsia"/>
          <w:sz w:val="32"/>
          <w:szCs w:val="32"/>
        </w:rPr>
        <w:t>学校提供考试用纸、画架、画板，其余自带。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2.音乐特长生：</w:t>
      </w:r>
    </w:p>
    <w:tbl>
      <w:tblPr>
        <w:tblW w:w="912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0"/>
        <w:gridCol w:w="2893"/>
        <w:gridCol w:w="2213"/>
        <w:gridCol w:w="2347"/>
      </w:tblGrid>
      <w:tr w:rsidR="00D0578A" w:rsidRPr="001C06A0" w:rsidTr="001C06A0">
        <w:trPr>
          <w:trHeight w:val="301"/>
          <w:jc w:val="center"/>
        </w:trPr>
        <w:tc>
          <w:tcPr>
            <w:tcW w:w="1670" w:type="dxa"/>
            <w:vMerge w:val="restart"/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</w:t>
            </w:r>
          </w:p>
        </w:tc>
        <w:tc>
          <w:tcPr>
            <w:tcW w:w="2893" w:type="dxa"/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器乐(演奏)</w:t>
            </w:r>
          </w:p>
        </w:tc>
        <w:tc>
          <w:tcPr>
            <w:tcW w:w="2213" w:type="dxa"/>
            <w:vMerge w:val="restart"/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视唱练耳</w:t>
            </w:r>
          </w:p>
        </w:tc>
        <w:tc>
          <w:tcPr>
            <w:tcW w:w="2347" w:type="dxa"/>
            <w:vMerge w:val="restart"/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其他才艺展示</w:t>
            </w:r>
          </w:p>
        </w:tc>
      </w:tr>
      <w:tr w:rsidR="00D0578A" w:rsidRPr="001C06A0" w:rsidTr="001C06A0">
        <w:trPr>
          <w:trHeight w:val="301"/>
          <w:jc w:val="center"/>
        </w:trPr>
        <w:tc>
          <w:tcPr>
            <w:tcW w:w="1670" w:type="dxa"/>
            <w:vMerge/>
            <w:vAlign w:val="center"/>
          </w:tcPr>
          <w:p w:rsidR="00D0578A" w:rsidRPr="001C06A0" w:rsidRDefault="00D0578A" w:rsidP="001C06A0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声乐(演唱)</w:t>
            </w:r>
          </w:p>
        </w:tc>
        <w:tc>
          <w:tcPr>
            <w:tcW w:w="2213" w:type="dxa"/>
            <w:vMerge/>
            <w:vAlign w:val="center"/>
          </w:tcPr>
          <w:p w:rsidR="00D0578A" w:rsidRPr="001C06A0" w:rsidRDefault="00D0578A" w:rsidP="001C06A0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7" w:type="dxa"/>
            <w:vMerge/>
            <w:vAlign w:val="center"/>
          </w:tcPr>
          <w:p w:rsidR="00D0578A" w:rsidRPr="001C06A0" w:rsidRDefault="00D0578A" w:rsidP="001C06A0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0578A" w:rsidRPr="001C06A0" w:rsidTr="001C06A0">
        <w:trPr>
          <w:trHeight w:val="341"/>
          <w:jc w:val="center"/>
        </w:trPr>
        <w:tc>
          <w:tcPr>
            <w:tcW w:w="1670" w:type="dxa"/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2893" w:type="dxa"/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/>
                <w:sz w:val="32"/>
                <w:szCs w:val="32"/>
              </w:rPr>
              <w:t>110</w:t>
            </w:r>
          </w:p>
        </w:tc>
        <w:tc>
          <w:tcPr>
            <w:tcW w:w="2213" w:type="dxa"/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/>
                <w:sz w:val="32"/>
                <w:szCs w:val="32"/>
              </w:rPr>
              <w:t>110</w:t>
            </w:r>
          </w:p>
        </w:tc>
        <w:tc>
          <w:tcPr>
            <w:tcW w:w="2347" w:type="dxa"/>
            <w:vAlign w:val="center"/>
          </w:tcPr>
          <w:p w:rsidR="00D0578A" w:rsidRPr="001C06A0" w:rsidRDefault="00D0578A" w:rsidP="001C06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C06A0">
              <w:rPr>
                <w:rFonts w:ascii="仿宋_GB2312" w:eastAsia="仿宋_GB2312" w:hAnsi="仿宋_GB2312" w:cs="仿宋_GB2312"/>
                <w:sz w:val="32"/>
                <w:szCs w:val="32"/>
              </w:rPr>
              <w:t>80</w:t>
            </w:r>
          </w:p>
        </w:tc>
      </w:tr>
    </w:tbl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说明：</w:t>
      </w:r>
      <w:r w:rsidR="00036D21" w:rsidRPr="001C06A0">
        <w:rPr>
          <w:rFonts w:ascii="仿宋_GB2312" w:eastAsia="仿宋_GB2312" w:hAnsi="仿宋_GB2312" w:cs="仿宋_GB2312" w:hint="eastAsia"/>
          <w:sz w:val="32"/>
          <w:szCs w:val="32"/>
        </w:rPr>
        <w:t>测试内容及评分标准详见附件2；</w:t>
      </w:r>
      <w:r w:rsidRPr="001C06A0">
        <w:rPr>
          <w:rFonts w:ascii="仿宋_GB2312" w:eastAsia="仿宋_GB2312" w:hAnsi="仿宋_GB2312" w:cs="仿宋_GB2312" w:hint="eastAsia"/>
          <w:sz w:val="32"/>
          <w:szCs w:val="32"/>
        </w:rPr>
        <w:t>除钢琴外，其他乐器需自带。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（三）疫情防控和纪律要求</w:t>
      </w:r>
    </w:p>
    <w:p w:rsidR="0068009B" w:rsidRPr="009B76D1" w:rsidRDefault="0068009B" w:rsidP="0068009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9B76D1">
        <w:rPr>
          <w:rFonts w:ascii="仿宋_GB2312" w:eastAsia="仿宋_GB2312" w:hAnsi="仿宋_GB2312" w:cs="仿宋_GB2312" w:hint="eastAsia"/>
          <w:sz w:val="32"/>
          <w:szCs w:val="32"/>
        </w:rPr>
        <w:t>6月14日—28日期间，考生原则上不得离开嘉兴大市范围，每天须通过“嘉兴教育健康云”</w:t>
      </w:r>
      <w:proofErr w:type="gramStart"/>
      <w:r w:rsidRPr="009B76D1">
        <w:rPr>
          <w:rFonts w:ascii="仿宋_GB2312" w:eastAsia="仿宋_GB2312" w:hAnsi="仿宋_GB2312" w:cs="仿宋_GB2312" w:hint="eastAsia"/>
          <w:sz w:val="32"/>
          <w:szCs w:val="32"/>
        </w:rPr>
        <w:t>微信小</w:t>
      </w:r>
      <w:proofErr w:type="gramEnd"/>
      <w:r w:rsidRPr="009B76D1">
        <w:rPr>
          <w:rFonts w:ascii="仿宋_GB2312" w:eastAsia="仿宋_GB2312" w:hAnsi="仿宋_GB2312" w:cs="仿宋_GB2312" w:hint="eastAsia"/>
          <w:sz w:val="32"/>
          <w:szCs w:val="32"/>
        </w:rPr>
        <w:t>程序进行健康打卡。考生通过“嘉</w:t>
      </w:r>
      <w:r w:rsidRPr="009B76D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兴市中小学幼儿园入学管理系统”自行下载《2020年市本级普通高中学校自主招生测试考生健康状况报告表》和《2020年市本级普通高中自主招生测试考生报考承诺书》并如实填写。</w:t>
      </w:r>
    </w:p>
    <w:p w:rsidR="0068009B" w:rsidRPr="000636EB" w:rsidRDefault="0068009B" w:rsidP="0068009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9B76D1">
        <w:rPr>
          <w:rFonts w:ascii="仿宋_GB2312" w:eastAsia="仿宋_GB2312" w:hAnsi="仿宋_GB2312" w:cs="仿宋_GB2312" w:hint="eastAsia"/>
          <w:sz w:val="32"/>
          <w:szCs w:val="32"/>
        </w:rPr>
        <w:t>测试当天，考生须携带《准考证》、有效期内的居民身份证（或市民卡、学生证、附有本人近期免冠1寸证件照的初中学校证明）、《2020年市本级普通高中学校自主招生测试考生健康状况报告表》和《2020年市本级普通高中自主招生测试考生报考承诺书》，戴好口罩，经测温（</w:t>
      </w:r>
      <w:proofErr w:type="gramStart"/>
      <w:r w:rsidRPr="009B76D1">
        <w:rPr>
          <w:rFonts w:ascii="仿宋_GB2312" w:eastAsia="仿宋_GB2312" w:hAnsi="仿宋_GB2312" w:cs="仿宋_GB2312" w:hint="eastAsia"/>
          <w:sz w:val="32"/>
          <w:szCs w:val="32"/>
        </w:rPr>
        <w:t>额温低于</w:t>
      </w:r>
      <w:proofErr w:type="gramEnd"/>
      <w:r w:rsidRPr="009B76D1">
        <w:rPr>
          <w:rFonts w:ascii="仿宋_GB2312" w:eastAsia="仿宋_GB2312" w:hAnsi="仿宋_GB2312" w:cs="仿宋_GB2312" w:hint="eastAsia"/>
          <w:sz w:val="32"/>
          <w:szCs w:val="32"/>
        </w:rPr>
        <w:t>37.3</w:t>
      </w:r>
      <w:r w:rsidRPr="000636EB">
        <w:rPr>
          <w:rFonts w:ascii="仿宋_GB2312" w:eastAsia="仿宋_GB2312" w:hAnsi="仿宋_GB2312" w:cs="仿宋_GB2312" w:hint="eastAsia"/>
          <w:sz w:val="32"/>
          <w:szCs w:val="32"/>
        </w:rPr>
        <w:t>℃</w:t>
      </w:r>
      <w:r w:rsidRPr="009B76D1">
        <w:rPr>
          <w:rFonts w:ascii="仿宋_GB2312" w:eastAsia="仿宋_GB2312" w:hAnsi="仿宋_GB2312" w:cs="仿宋_GB2312" w:hint="eastAsia"/>
          <w:sz w:val="32"/>
          <w:szCs w:val="32"/>
        </w:rPr>
        <w:t>）、查验健康码（绿码）、核验（无特殊情况）后方可入校。如发现学生因瞒报、谎报、漏报个人健康状况及出行信息等而造成疫情扩散的，取消其测试资格；已获录取的，取消录取资格。</w:t>
      </w:r>
    </w:p>
    <w:p w:rsidR="00D0578A" w:rsidRPr="00905D8D" w:rsidRDefault="00D0578A" w:rsidP="00905D8D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905D8D">
        <w:rPr>
          <w:rFonts w:ascii="仿宋_GB2312" w:eastAsia="仿宋_GB2312" w:hAnsi="仿宋_GB2312" w:cs="仿宋_GB2312" w:hint="eastAsia"/>
          <w:bCs/>
          <w:sz w:val="32"/>
          <w:szCs w:val="32"/>
        </w:rPr>
        <w:t>六、成绩查询</w:t>
      </w:r>
    </w:p>
    <w:p w:rsidR="00D0578A" w:rsidRPr="001C06A0" w:rsidRDefault="00D0578A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测试完成后，考生可登陆“嘉兴市中小学幼儿园入学管理系统”查看</w:t>
      </w:r>
      <w:r w:rsidR="0068009B">
        <w:rPr>
          <w:rFonts w:ascii="仿宋_GB2312" w:eastAsia="仿宋_GB2312" w:hAnsi="仿宋_GB2312" w:cs="仿宋_GB2312" w:hint="eastAsia"/>
          <w:sz w:val="32"/>
          <w:szCs w:val="32"/>
        </w:rPr>
        <w:t>测试</w:t>
      </w:r>
      <w:r w:rsidR="00036D21" w:rsidRPr="001C06A0"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 w:rsidRPr="001C06A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578A" w:rsidRPr="00905D8D" w:rsidRDefault="00D0578A" w:rsidP="00905D8D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905D8D">
        <w:rPr>
          <w:rFonts w:ascii="仿宋_GB2312" w:eastAsia="仿宋_GB2312" w:hAnsi="仿宋_GB2312" w:cs="仿宋_GB2312" w:hint="eastAsia"/>
          <w:bCs/>
          <w:sz w:val="32"/>
          <w:szCs w:val="32"/>
        </w:rPr>
        <w:t>七、入围公示</w:t>
      </w:r>
    </w:p>
    <w:p w:rsidR="00357393" w:rsidRPr="00D806FB" w:rsidRDefault="00357393" w:rsidP="00357393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806FB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将根据</w:t>
      </w:r>
      <w:r w:rsidRPr="00D806FB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专项测试成绩</w:t>
      </w:r>
      <w:r w:rsidRPr="00D806FB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CC2FF4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艺术专项</w:t>
      </w:r>
      <w:r w:rsidRPr="00CC2FF4">
        <w:rPr>
          <w:rFonts w:ascii="仿宋_GB2312" w:eastAsia="仿宋_GB2312" w:hAnsi="仿宋_GB2312" w:cs="仿宋_GB2312" w:hint="eastAsia"/>
          <w:sz w:val="32"/>
          <w:szCs w:val="32"/>
        </w:rPr>
        <w:t>满分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CC2FF4">
        <w:rPr>
          <w:rFonts w:ascii="仿宋_GB2312" w:eastAsia="仿宋_GB2312" w:hAnsi="仿宋_GB2312" w:cs="仿宋_GB2312" w:hint="eastAsia"/>
          <w:sz w:val="32"/>
          <w:szCs w:val="32"/>
        </w:rPr>
        <w:t>00分）</w:t>
      </w:r>
      <w:r w:rsidR="00FB794C">
        <w:rPr>
          <w:rFonts w:ascii="仿宋_GB2312" w:eastAsia="仿宋_GB2312" w:hAnsi="仿宋_GB2312" w:cs="仿宋_GB2312" w:hint="eastAsia"/>
          <w:sz w:val="32"/>
          <w:szCs w:val="32"/>
        </w:rPr>
        <w:t>以不超过</w:t>
      </w:r>
      <w:r w:rsidRPr="00D806FB">
        <w:rPr>
          <w:rFonts w:ascii="仿宋_GB2312" w:eastAsia="仿宋_GB2312" w:hAnsi="仿宋_GB2312" w:cs="仿宋_GB2312" w:hint="eastAsia"/>
          <w:sz w:val="32"/>
          <w:szCs w:val="32"/>
        </w:rPr>
        <w:t>计划数3倍的比例择优确定入围名单</w:t>
      </w:r>
      <w:r w:rsidR="00404148">
        <w:rPr>
          <w:rFonts w:ascii="仿宋_GB2312" w:eastAsia="仿宋_GB2312" w:hAnsi="仿宋_GB2312" w:cs="仿宋_GB2312" w:hint="eastAsia"/>
          <w:sz w:val="32"/>
          <w:szCs w:val="32"/>
        </w:rPr>
        <w:t>，艺术</w:t>
      </w:r>
      <w:r w:rsidRPr="00CC2FF4">
        <w:rPr>
          <w:rFonts w:ascii="仿宋_GB2312" w:eastAsia="仿宋_GB2312" w:hAnsi="仿宋_GB2312" w:cs="仿宋_GB2312" w:hint="eastAsia"/>
          <w:sz w:val="32"/>
          <w:szCs w:val="32"/>
        </w:rPr>
        <w:t>特长入围考生的“专项测试成绩”要求达到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225</w:t>
      </w:r>
      <w:r w:rsidRPr="00CC2FF4">
        <w:rPr>
          <w:rFonts w:ascii="仿宋_GB2312" w:eastAsia="仿宋_GB2312" w:hAnsi="仿宋_GB2312" w:cs="仿宋_GB2312" w:hint="eastAsia"/>
          <w:sz w:val="32"/>
          <w:szCs w:val="32"/>
        </w:rPr>
        <w:t>分及以上，低于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225</w:t>
      </w:r>
      <w:r w:rsidRPr="00CC2FF4">
        <w:rPr>
          <w:rFonts w:ascii="仿宋_GB2312" w:eastAsia="仿宋_GB2312" w:hAnsi="仿宋_GB2312" w:cs="仿宋_GB2312" w:hint="eastAsia"/>
          <w:sz w:val="32"/>
          <w:szCs w:val="32"/>
        </w:rPr>
        <w:t>分的不予入围，各单项入围人数可以少于计划数。</w:t>
      </w:r>
      <w:r>
        <w:rPr>
          <w:rFonts w:ascii="仿宋_GB2312" w:eastAsia="仿宋_GB2312" w:hAnsi="仿宋_GB2312" w:cs="仿宋_GB2312" w:hint="eastAsia"/>
          <w:sz w:val="32"/>
          <w:szCs w:val="32"/>
        </w:rPr>
        <w:t>入围名单报嘉兴市教育局，并在学校网站、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公示。</w:t>
      </w:r>
    </w:p>
    <w:p w:rsidR="00D0578A" w:rsidRPr="00905D8D" w:rsidRDefault="00D0578A" w:rsidP="00905D8D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905D8D">
        <w:rPr>
          <w:rFonts w:ascii="仿宋_GB2312" w:eastAsia="仿宋_GB2312" w:hAnsi="仿宋_GB2312" w:cs="仿宋_GB2312" w:hint="eastAsia"/>
          <w:bCs/>
          <w:sz w:val="32"/>
          <w:szCs w:val="32"/>
        </w:rPr>
        <w:t>八、录取办法</w:t>
      </w:r>
    </w:p>
    <w:p w:rsidR="00803CBE" w:rsidRPr="001C06A0" w:rsidRDefault="00803CBE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在中考成绩不低于嘉兴市本级</w:t>
      </w:r>
      <w:proofErr w:type="gramStart"/>
      <w:r w:rsidRPr="001C06A0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1C06A0">
        <w:rPr>
          <w:rFonts w:ascii="仿宋_GB2312" w:eastAsia="仿宋_GB2312" w:hAnsi="仿宋_GB2312" w:cs="仿宋_GB2312" w:hint="eastAsia"/>
          <w:sz w:val="32"/>
          <w:szCs w:val="32"/>
        </w:rPr>
        <w:t>批次录取线15分的前提下，根据“综合成绩”</w:t>
      </w:r>
      <w:r w:rsidR="0036069B" w:rsidRPr="001C06A0">
        <w:rPr>
          <w:rFonts w:ascii="仿宋_GB2312" w:eastAsia="仿宋_GB2312" w:hAnsi="仿宋_GB2312" w:cs="仿宋_GB2312" w:hint="eastAsia"/>
          <w:sz w:val="32"/>
          <w:szCs w:val="32"/>
        </w:rPr>
        <w:t>（保留2位小数）</w:t>
      </w:r>
      <w:r w:rsidRPr="001C06A0">
        <w:rPr>
          <w:rFonts w:ascii="仿宋_GB2312" w:eastAsia="仿宋_GB2312" w:hAnsi="仿宋_GB2312" w:cs="仿宋_GB2312" w:hint="eastAsia"/>
          <w:sz w:val="32"/>
          <w:szCs w:val="32"/>
        </w:rPr>
        <w:t>从高分到低分择优录取</w:t>
      </w:r>
      <w:r w:rsidR="00285ED7" w:rsidRPr="001C06A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1C06A0">
        <w:rPr>
          <w:rFonts w:ascii="仿宋_GB2312" w:eastAsia="仿宋_GB2312" w:hAnsi="仿宋_GB2312" w:cs="仿宋_GB2312" w:hint="eastAsia"/>
          <w:sz w:val="32"/>
          <w:szCs w:val="32"/>
        </w:rPr>
        <w:t>“综合成绩”满分100分，其折算方法为：</w:t>
      </w:r>
    </w:p>
    <w:p w:rsidR="00803CBE" w:rsidRPr="001C06A0" w:rsidRDefault="00803CBE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="仿宋_GB2312" w:hAnsi="Cambria Math" w:cs="仿宋_GB2312"/>
              <w:sz w:val="32"/>
              <w:szCs w:val="32"/>
            </w:rPr>
            <w:lastRenderedPageBreak/>
            <m:t>综合成绩</m:t>
          </m:r>
          <m:r>
            <m:rPr>
              <m:sty m:val="p"/>
            </m:rPr>
            <w:rPr>
              <w:rFonts w:ascii="Cambria Math" w:eastAsia="仿宋_GB2312" w:hAnsi="Cambria Math" w:cs="仿宋_GB2312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仿宋_GB2312" w:hAnsi="Cambria Math" w:cs="仿宋_GB2312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_GB2312" w:hAnsi="Cambria Math" w:cs="仿宋_GB2312"/>
                  <w:sz w:val="32"/>
                  <w:szCs w:val="32"/>
                </w:rPr>
                <m:t>中考成绩</m:t>
              </m:r>
            </m:num>
            <m:den>
              <m:r>
                <m:rPr>
                  <m:sty m:val="p"/>
                </m:rPr>
                <w:rPr>
                  <w:rFonts w:ascii="Cambria Math" w:eastAsia="仿宋_GB2312" w:hAnsi="Cambria Math" w:cs="仿宋_GB2312"/>
                  <w:sz w:val="32"/>
                  <w:szCs w:val="32"/>
                </w:rPr>
                <m:t>中考满分</m:t>
              </m:r>
            </m:den>
          </m:f>
          <m:r>
            <m:rPr>
              <m:sty m:val="p"/>
            </m:rPr>
            <w:rPr>
              <w:rFonts w:ascii="Cambria Math" w:eastAsia="仿宋_GB2312" w:hAnsi="Cambria Math" w:cs="仿宋_GB2312"/>
              <w:sz w:val="32"/>
              <w:szCs w:val="32"/>
            </w:rPr>
            <m:t>×30+</m:t>
          </m:r>
          <m:f>
            <m:fPr>
              <m:ctrlPr>
                <w:rPr>
                  <w:rFonts w:ascii="Cambria Math" w:eastAsia="仿宋_GB2312" w:hAnsi="Cambria Math" w:cs="仿宋_GB2312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_GB2312" w:hAnsi="Cambria Math" w:cs="仿宋_GB2312" w:hint="eastAsia"/>
                  <w:sz w:val="32"/>
                  <w:szCs w:val="32"/>
                </w:rPr>
                <m:t>专项测试</m:t>
              </m:r>
              <m:r>
                <m:rPr>
                  <m:sty m:val="p"/>
                </m:rPr>
                <w:rPr>
                  <w:rFonts w:ascii="Cambria Math" w:eastAsia="仿宋_GB2312" w:hAnsi="Cambria Math" w:cs="仿宋_GB2312"/>
                  <w:sz w:val="32"/>
                  <w:szCs w:val="32"/>
                </w:rPr>
                <m:t>成绩</m:t>
              </m:r>
            </m:num>
            <m:den>
              <m:r>
                <m:rPr>
                  <m:sty m:val="p"/>
                </m:rPr>
                <w:rPr>
                  <w:rFonts w:ascii="Cambria Math" w:eastAsia="仿宋_GB2312" w:hAnsi="Cambria Math" w:cs="仿宋_GB2312" w:hint="eastAsia"/>
                  <w:sz w:val="32"/>
                  <w:szCs w:val="32"/>
                </w:rPr>
                <m:t>专项</m:t>
              </m:r>
              <m:r>
                <m:rPr>
                  <m:sty m:val="p"/>
                </m:rPr>
                <w:rPr>
                  <w:rFonts w:ascii="Cambria Math" w:eastAsia="仿宋_GB2312" w:hAnsi="Cambria Math" w:cs="仿宋_GB2312"/>
                  <w:sz w:val="32"/>
                  <w:szCs w:val="32"/>
                </w:rPr>
                <m:t>测试满分</m:t>
              </m:r>
            </m:den>
          </m:f>
          <m:r>
            <m:rPr>
              <m:sty m:val="p"/>
            </m:rPr>
            <w:rPr>
              <w:rFonts w:ascii="Cambria Math" w:eastAsia="仿宋_GB2312" w:hAnsi="Cambria Math" w:cs="仿宋_GB2312"/>
              <w:sz w:val="32"/>
              <w:szCs w:val="32"/>
            </w:rPr>
            <m:t>×70</m:t>
          </m:r>
        </m:oMath>
      </m:oMathPara>
    </w:p>
    <w:p w:rsidR="00803CBE" w:rsidRPr="001C06A0" w:rsidRDefault="00115203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（一）若</w:t>
      </w:r>
      <w:r w:rsidR="00803CBE" w:rsidRPr="001C06A0">
        <w:rPr>
          <w:rFonts w:ascii="仿宋_GB2312" w:eastAsia="仿宋_GB2312" w:hAnsi="仿宋_GB2312" w:cs="仿宋_GB2312" w:hint="eastAsia"/>
          <w:sz w:val="32"/>
          <w:szCs w:val="32"/>
        </w:rPr>
        <w:t>出现分数并列需要突破招生计划时，须报经教育主管部门批准，在不突破学校当年招生计划总量的前提下，分数并列的考生可以全部录取。</w:t>
      </w:r>
    </w:p>
    <w:p w:rsidR="00803CBE" w:rsidRPr="001C06A0" w:rsidRDefault="00803CBE" w:rsidP="001C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06A0">
        <w:rPr>
          <w:rFonts w:ascii="仿宋_GB2312" w:eastAsia="仿宋_GB2312" w:hAnsi="仿宋_GB2312" w:cs="仿宋_GB2312" w:hint="eastAsia"/>
          <w:sz w:val="32"/>
          <w:szCs w:val="32"/>
        </w:rPr>
        <w:t>（二）特长类招生不足计划数的名额，转入第一批次招生计划。</w:t>
      </w:r>
    </w:p>
    <w:p w:rsidR="00D0578A" w:rsidRPr="00905D8D" w:rsidRDefault="00D0578A" w:rsidP="00905D8D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905D8D">
        <w:rPr>
          <w:rFonts w:ascii="仿宋_GB2312" w:eastAsia="仿宋_GB2312" w:hAnsi="仿宋_GB2312" w:cs="仿宋_GB2312" w:hint="eastAsia"/>
          <w:bCs/>
          <w:sz w:val="32"/>
          <w:szCs w:val="32"/>
        </w:rPr>
        <w:t>九、附则</w:t>
      </w:r>
    </w:p>
    <w:p w:rsidR="0068009B" w:rsidRPr="00D40884" w:rsidRDefault="0068009B" w:rsidP="0068009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40884">
        <w:rPr>
          <w:rFonts w:ascii="仿宋_GB2312" w:eastAsia="仿宋_GB2312" w:hAnsi="仿宋_GB2312" w:cs="仿宋_GB2312" w:hint="eastAsia"/>
          <w:sz w:val="32"/>
          <w:szCs w:val="32"/>
        </w:rPr>
        <w:t>（一）招生方案、相关环节及录取结果将通过网络公示，接受社会监督。</w:t>
      </w:r>
    </w:p>
    <w:p w:rsidR="0068009B" w:rsidRPr="00D40884" w:rsidRDefault="0068009B" w:rsidP="0068009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40884">
        <w:rPr>
          <w:rFonts w:ascii="仿宋_GB2312" w:eastAsia="仿宋_GB2312" w:hAnsi="仿宋_GB2312" w:cs="仿宋_GB2312" w:hint="eastAsia"/>
          <w:sz w:val="32"/>
          <w:szCs w:val="32"/>
        </w:rPr>
        <w:t>（二）本方案解释权在北师大嘉兴附中校长室。</w:t>
      </w:r>
    </w:p>
    <w:p w:rsidR="0068009B" w:rsidRPr="00D40884" w:rsidRDefault="0068009B" w:rsidP="0068009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招生</w:t>
      </w:r>
      <w:r w:rsidRPr="00D40884">
        <w:rPr>
          <w:rFonts w:ascii="仿宋_GB2312" w:eastAsia="仿宋_GB2312" w:hAnsi="仿宋_GB2312" w:cs="仿宋_GB2312" w:hint="eastAsia"/>
          <w:sz w:val="32"/>
          <w:szCs w:val="32"/>
        </w:rPr>
        <w:t>咨询电话：82853448、82853192、82853166</w:t>
      </w:r>
    </w:p>
    <w:p w:rsidR="0068009B" w:rsidRPr="00D40884" w:rsidRDefault="0068009B" w:rsidP="0068009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40884">
        <w:rPr>
          <w:rFonts w:ascii="仿宋_GB2312" w:eastAsia="仿宋_GB2312" w:hAnsi="仿宋_GB2312" w:cs="仿宋_GB2312" w:hint="eastAsia"/>
          <w:sz w:val="32"/>
          <w:szCs w:val="32"/>
        </w:rPr>
        <w:t>学校地址：嘉兴市文贤路1089号</w:t>
      </w:r>
      <w:bookmarkStart w:id="0" w:name="_Hlk8201678"/>
    </w:p>
    <w:p w:rsidR="0068009B" w:rsidRDefault="0068009B" w:rsidP="0068009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Pr="00D40884">
        <w:rPr>
          <w:rFonts w:ascii="仿宋_GB2312" w:eastAsia="仿宋_GB2312" w:hAnsi="仿宋_GB2312" w:cs="仿宋_GB2312" w:hint="eastAsia"/>
          <w:sz w:val="32"/>
          <w:szCs w:val="32"/>
        </w:rPr>
        <w:t>网址：</w:t>
      </w:r>
      <w:hyperlink r:id="rId7" w:history="1">
        <w:r w:rsidRPr="00D40884">
          <w:rPr>
            <w:rFonts w:ascii="仿宋_GB2312" w:eastAsia="仿宋_GB2312" w:hAnsi="仿宋_GB2312" w:cs="仿宋_GB2312"/>
            <w:sz w:val="32"/>
            <w:szCs w:val="32"/>
          </w:rPr>
          <w:t>www.jxnh.com</w:t>
        </w:r>
      </w:hyperlink>
      <w:bookmarkEnd w:id="0"/>
    </w:p>
    <w:p w:rsidR="0068009B" w:rsidRDefault="0068009B" w:rsidP="0068009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：北师大嘉兴附中</w:t>
      </w:r>
    </w:p>
    <w:p w:rsidR="0068009B" w:rsidRDefault="0068009B" w:rsidP="0068009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微信公众号二维码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见图</w:t>
      </w:r>
    </w:p>
    <w:p w:rsidR="0068009B" w:rsidRPr="00D40884" w:rsidRDefault="0068009B" w:rsidP="0068009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1AC9BE3F" wp14:editId="48943D52">
            <wp:extent cx="1879600" cy="1879600"/>
            <wp:effectExtent l="19050" t="19050" r="25400" b="25400"/>
            <wp:docPr id="1" name="图片 1" descr="C:\Users\Administrator\Documents\Tencent Files\8445809\FileRecv\MobileFile\mmexport159116588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8445809\FileRecv\MobileFile\mmexport1591165885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67" cy="18837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009B" w:rsidRPr="00CC2FF4" w:rsidRDefault="0068009B" w:rsidP="0068009B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sz w:val="32"/>
          <w:szCs w:val="32"/>
        </w:rPr>
        <w:t>北师大嘉兴附中</w:t>
      </w:r>
    </w:p>
    <w:p w:rsidR="0068009B" w:rsidRPr="00CC2FF4" w:rsidRDefault="0068009B" w:rsidP="0068009B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sz w:val="32"/>
          <w:szCs w:val="32"/>
        </w:rPr>
        <w:t> 2020年6月</w:t>
      </w:r>
      <w:r w:rsidR="005C781C">
        <w:rPr>
          <w:rFonts w:ascii="仿宋_GB2312" w:eastAsia="仿宋_GB2312" w:hAnsi="仿宋_GB2312" w:cs="仿宋_GB2312" w:hint="eastAsia"/>
          <w:sz w:val="32"/>
          <w:szCs w:val="32"/>
        </w:rPr>
        <w:t>3</w:t>
      </w:r>
      <w:bookmarkStart w:id="1" w:name="_GoBack"/>
      <w:bookmarkEnd w:id="1"/>
      <w:r w:rsidRPr="00CC2FF4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91058" w:rsidRPr="005F08E2" w:rsidRDefault="00191058" w:rsidP="0068009B">
      <w:pPr>
        <w:spacing w:line="360" w:lineRule="auto"/>
        <w:ind w:firstLineChars="200" w:firstLine="562"/>
        <w:rPr>
          <w:rFonts w:cs="Times New Roman"/>
        </w:rPr>
      </w:pPr>
      <w:r>
        <w:rPr>
          <w:rFonts w:ascii="仿宋" w:eastAsia="仿宋" w:hAnsi="仿宋" w:cs="宋体"/>
          <w:b/>
          <w:color w:val="000000"/>
          <w:sz w:val="28"/>
          <w:szCs w:val="28"/>
        </w:rPr>
        <w:br w:type="page"/>
      </w:r>
    </w:p>
    <w:p w:rsidR="00D0578A" w:rsidRPr="003376A5" w:rsidRDefault="00D0578A" w:rsidP="00B90215">
      <w:pPr>
        <w:adjustRightInd w:val="0"/>
        <w:snapToGrid w:val="0"/>
        <w:spacing w:line="276" w:lineRule="auto"/>
        <w:jc w:val="left"/>
        <w:rPr>
          <w:rFonts w:ascii="仿宋" w:eastAsia="仿宋" w:hAnsi="仿宋" w:cs="宋体"/>
          <w:sz w:val="24"/>
          <w:szCs w:val="24"/>
        </w:rPr>
      </w:pPr>
      <w:r w:rsidRPr="00C95791">
        <w:rPr>
          <w:rFonts w:ascii="仿宋" w:eastAsia="仿宋" w:hAnsi="仿宋" w:cs="宋体" w:hint="eastAsia"/>
          <w:b/>
          <w:color w:val="000000"/>
          <w:sz w:val="28"/>
          <w:szCs w:val="28"/>
        </w:rPr>
        <w:lastRenderedPageBreak/>
        <w:t>附件</w:t>
      </w: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1：</w:t>
      </w:r>
      <w:bookmarkStart w:id="2" w:name="_Hlk8201692"/>
    </w:p>
    <w:p w:rsidR="00D0578A" w:rsidRPr="00C95791" w:rsidRDefault="00D0578A" w:rsidP="00B90215">
      <w:pPr>
        <w:adjustRightInd w:val="0"/>
        <w:snapToGrid w:val="0"/>
        <w:spacing w:line="276" w:lineRule="auto"/>
        <w:jc w:val="center"/>
        <w:rPr>
          <w:rFonts w:ascii="仿宋" w:eastAsia="仿宋" w:hAnsi="仿宋" w:cs="宋体"/>
          <w:b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北师大嘉兴附中2020年美术</w:t>
      </w:r>
      <w:r>
        <w:rPr>
          <w:rFonts w:ascii="仿宋" w:eastAsia="仿宋" w:hAnsi="仿宋" w:cs="宋体"/>
          <w:b/>
          <w:color w:val="000000"/>
          <w:sz w:val="28"/>
          <w:szCs w:val="28"/>
        </w:rPr>
        <w:t>特长生</w:t>
      </w: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测试</w:t>
      </w:r>
      <w:r w:rsidRPr="00C95791">
        <w:rPr>
          <w:rFonts w:ascii="仿宋" w:eastAsia="仿宋" w:hAnsi="仿宋" w:cs="宋体" w:hint="eastAsia"/>
          <w:b/>
          <w:color w:val="000000"/>
          <w:sz w:val="28"/>
          <w:szCs w:val="28"/>
        </w:rPr>
        <w:t>内容及评分标准</w:t>
      </w:r>
      <w:bookmarkEnd w:id="2"/>
    </w:p>
    <w:p w:rsidR="00D0578A" w:rsidRPr="00C07800" w:rsidRDefault="00D0578A" w:rsidP="00B90215">
      <w:pPr>
        <w:adjustRightInd w:val="0"/>
        <w:snapToGrid w:val="0"/>
        <w:spacing w:line="276" w:lineRule="auto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b/>
          <w:color w:val="000000"/>
          <w:sz w:val="24"/>
          <w:szCs w:val="24"/>
        </w:rPr>
        <w:t>（1）</w:t>
      </w:r>
      <w:r w:rsidRPr="00C07800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素描（100分）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firstLineChars="150" w:firstLine="360"/>
        <w:rPr>
          <w:rFonts w:ascii="仿宋" w:eastAsia="仿宋" w:hAnsi="仿宋" w:cs="宋体"/>
          <w:color w:val="000000"/>
          <w:sz w:val="24"/>
          <w:szCs w:val="24"/>
        </w:rPr>
      </w:pPr>
      <w:r w:rsidRPr="00C0780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静物写生。 要求：具有一定造型能力; 画面构图基本完整合理 ;具有一定表现力，</w:t>
      </w:r>
      <w:r w:rsidRPr="00C07800">
        <w:rPr>
          <w:rFonts w:ascii="仿宋" w:eastAsia="仿宋" w:hAnsi="仿宋" w:cs="Arial" w:hint="eastAsia"/>
          <w:color w:val="000000"/>
          <w:sz w:val="24"/>
          <w:szCs w:val="24"/>
        </w:rPr>
        <w:t>绘画风格不限</w:t>
      </w:r>
      <w:r w:rsidRPr="00C0780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。铅笔、炭笔类工具表现; 画纸：4开铅画纸。</w:t>
      </w:r>
      <w:r w:rsidRPr="00C07800">
        <w:rPr>
          <w:rFonts w:ascii="仿宋" w:eastAsia="仿宋" w:hAnsi="仿宋" w:cs="Arial" w:hint="eastAsia"/>
          <w:color w:val="000000"/>
          <w:sz w:val="24"/>
          <w:szCs w:val="24"/>
        </w:rPr>
        <w:t>测试时间40分钟。</w:t>
      </w:r>
    </w:p>
    <w:p w:rsidR="00D0578A" w:rsidRPr="00C07800" w:rsidRDefault="00D0578A" w:rsidP="00B90215">
      <w:pPr>
        <w:adjustRightInd w:val="0"/>
        <w:snapToGrid w:val="0"/>
        <w:spacing w:line="276" w:lineRule="auto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（2）速写（100分）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firstLineChars="150" w:firstLine="360"/>
        <w:rPr>
          <w:rFonts w:ascii="仿宋" w:eastAsia="仿宋" w:hAnsi="仿宋" w:cs="宋体"/>
          <w:color w:val="000000"/>
          <w:sz w:val="24"/>
          <w:szCs w:val="24"/>
        </w:rPr>
      </w:pPr>
      <w:r w:rsidRPr="00C0780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采用写生、默写、临写图片等形式</w:t>
      </w:r>
      <w:r w:rsidRPr="00C0780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。</w:t>
      </w:r>
      <w:r w:rsidRPr="00C0780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要求：结构、比例、动态基本准确; 有一定表现技法; 画面构图合理; 绘画工具不限。画纸：8开铅画纸。</w:t>
      </w:r>
      <w:r w:rsidRPr="00C07800">
        <w:rPr>
          <w:rFonts w:ascii="仿宋" w:eastAsia="仿宋" w:hAnsi="仿宋" w:cs="Arial" w:hint="eastAsia"/>
          <w:color w:val="000000"/>
          <w:sz w:val="24"/>
          <w:szCs w:val="24"/>
        </w:rPr>
        <w:t>测试时间30分钟。</w:t>
      </w:r>
    </w:p>
    <w:p w:rsidR="00D0578A" w:rsidRPr="00C07800" w:rsidRDefault="00D0578A" w:rsidP="00B90215">
      <w:pPr>
        <w:adjustRightInd w:val="0"/>
        <w:snapToGrid w:val="0"/>
        <w:spacing w:line="276" w:lineRule="auto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（3）色彩（100分）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firstLineChars="150" w:firstLine="360"/>
        <w:rPr>
          <w:rFonts w:ascii="仿宋" w:eastAsia="仿宋" w:hAnsi="仿宋" w:cs="宋体"/>
          <w:color w:val="000000"/>
          <w:sz w:val="24"/>
          <w:szCs w:val="24"/>
        </w:rPr>
      </w:pPr>
      <w:r w:rsidRPr="00C07800">
        <w:rPr>
          <w:rFonts w:ascii="仿宋" w:eastAsia="仿宋" w:hAnsi="仿宋" w:cs="Arial" w:hint="eastAsia"/>
          <w:color w:val="000000"/>
          <w:sz w:val="24"/>
          <w:szCs w:val="24"/>
        </w:rPr>
        <w:t>静物写生。要求：色彩关系基本准确；构图完整合理；具有一定表现力。限水粉、水彩表现。</w:t>
      </w:r>
      <w:r w:rsidRPr="00C0780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画纸：4开铅画纸。</w:t>
      </w:r>
      <w:r w:rsidRPr="00C07800">
        <w:rPr>
          <w:rFonts w:ascii="仿宋" w:eastAsia="仿宋" w:hAnsi="仿宋" w:cs="Arial" w:hint="eastAsia"/>
          <w:color w:val="000000"/>
          <w:sz w:val="24"/>
          <w:szCs w:val="24"/>
        </w:rPr>
        <w:t>测试时间40分钟。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firstLineChars="150" w:firstLine="360"/>
        <w:rPr>
          <w:rFonts w:ascii="仿宋" w:eastAsia="仿宋" w:hAnsi="仿宋" w:cs="宋体"/>
          <w:color w:val="000000"/>
          <w:sz w:val="24"/>
          <w:szCs w:val="24"/>
        </w:rPr>
      </w:pPr>
      <w:r w:rsidRPr="00C07800">
        <w:rPr>
          <w:rFonts w:ascii="仿宋" w:eastAsia="仿宋" w:hAnsi="仿宋" w:cs="宋体" w:hint="eastAsia"/>
          <w:color w:val="000000"/>
          <w:sz w:val="24"/>
          <w:szCs w:val="24"/>
        </w:rPr>
        <w:t>说明：由学校提供考试用纸，考生需自备绘画工具与颜料</w:t>
      </w:r>
      <w:r>
        <w:rPr>
          <w:rFonts w:ascii="仿宋" w:eastAsia="仿宋" w:hAnsi="仿宋" w:cs="宋体" w:hint="eastAsia"/>
          <w:color w:val="000000"/>
          <w:sz w:val="24"/>
          <w:szCs w:val="24"/>
        </w:rPr>
        <w:t>。</w:t>
      </w:r>
    </w:p>
    <w:p w:rsidR="00D0578A" w:rsidRPr="00C07800" w:rsidRDefault="00D0578A" w:rsidP="00B90215">
      <w:pPr>
        <w:adjustRightInd w:val="0"/>
        <w:snapToGrid w:val="0"/>
        <w:spacing w:line="276" w:lineRule="auto"/>
        <w:rPr>
          <w:rFonts w:ascii="仿宋" w:eastAsia="仿宋" w:hAnsi="仿宋" w:cs="宋体"/>
          <w:b/>
          <w:color w:val="000000"/>
          <w:sz w:val="24"/>
          <w:szCs w:val="24"/>
        </w:rPr>
      </w:pPr>
      <w:r w:rsidRPr="00C07800">
        <w:rPr>
          <w:rFonts w:ascii="仿宋" w:eastAsia="仿宋" w:hAnsi="仿宋" w:cs="宋体" w:hint="eastAsia"/>
          <w:b/>
          <w:color w:val="000000"/>
          <w:sz w:val="24"/>
          <w:szCs w:val="24"/>
        </w:rPr>
        <w:t>素描科目试卷评分标准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A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类卷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(90～100分)：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1.符合试题规定及要求;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2.造型准确，有较强的表现和塑造能力(包括比例、动态、结构透视、特征、神态、空间关系等);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3.正确理解对象结构及体面关系，并能完整地表现;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4.画面色调对比明朗，素描关系准确，表现生动，形体刻画深入，画面整体效果好。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B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类卷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(75～89分)：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1.符合试题规定及要求;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2.造型比较准确(包括比例、动态、结构透视、特征、神态、空间关系等);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3.对对象结构及体面关系理解比较正确，并能较好地表现;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4.画面色调对比比较明朗，素描关系比较准确，表现比较生动，具备一定的形体刻画能力，略有缺点，但画面整体效果较好。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C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类卷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(60～74分)：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1.基本符合试题规定及要求;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2.基本具备造型能力(包括比例、动态、结构透视、特征、神态、空间关系等)，但把握欠准确;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3.对对象结构及体面关系有基本认识，但理解和表现上有欠缺;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4.画面色调对比不够明朗，素描关系基本准确，表现缺乏生动，形体刻画能力不够，存在某些缺点，画面整体效果一般。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left="480" w:hangingChars="200" w:hanging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D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类卷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(59分以下)：</w:t>
      </w:r>
      <w:r w:rsidRPr="00C07800">
        <w:rPr>
          <w:rFonts w:ascii="仿宋" w:eastAsia="仿宋" w:hAnsi="仿宋" w:cs="宋体" w:hint="eastAsia"/>
          <w:kern w:val="0"/>
          <w:sz w:val="24"/>
          <w:szCs w:val="24"/>
        </w:rPr>
        <w:br/>
        <w:t>1.不符合试题规定及要求;</w:t>
      </w:r>
      <w:r w:rsidRPr="00C07800">
        <w:rPr>
          <w:rFonts w:ascii="仿宋" w:eastAsia="仿宋" w:hAnsi="仿宋" w:cs="宋体" w:hint="eastAsia"/>
          <w:kern w:val="0"/>
          <w:sz w:val="24"/>
          <w:szCs w:val="24"/>
        </w:rPr>
        <w:br/>
        <w:t>2.不具备基本的造型能力(包括比例、动态、结构透视、特征、神态、空间关系等);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3.对对象结构和体面关系缺乏基本认识，理解和表现不到位;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4.画面整体效果差。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jc w:val="left"/>
        <w:rPr>
          <w:rFonts w:ascii="仿宋" w:eastAsia="仿宋" w:hAnsi="仿宋"/>
          <w:b/>
          <w:sz w:val="24"/>
          <w:szCs w:val="24"/>
        </w:rPr>
      </w:pPr>
      <w:r w:rsidRPr="00C07800"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速写科目试卷评分参考： 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A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类卷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(90～100分)：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1.符合试题规定及要求;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2.比例正确、动态特征鲜明，具有写生动态线条的生动性;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3.能对命题想象动态表达出规定动作的特点和组合能力;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4.关键细节有确切表现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B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类卷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(75～89分)：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1.符合试题规定及要求;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2.比例比较准确、动态特征比较鲜明，写生动态线条比较生动;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3.能较好地表达命题想象规定的动作和组合能力。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C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类卷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(60～74分)：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1.基本符合考题规定及要求;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2.对不同变化的对象动态、比例能基本把握，但动态不够生动，线条表现力一般;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3.</w:t>
      </w: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基本能画出命题想象的动态和人物组合，但想象力有限，缺乏生动性。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D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类卷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(59分以下)：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1.不符合试题规定及要求;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2.在比例动态上缺乏准确性和生动性，速写的写生能力和想象能力均较为薄弱，线条表现力差;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3.不具备速写基本能力，画面效果差。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b/>
          <w:kern w:val="0"/>
          <w:sz w:val="24"/>
          <w:szCs w:val="24"/>
        </w:rPr>
        <w:t>色彩科目试卷评分参考：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A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类卷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(90～100分)：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1.符合试题规定及要求;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2.有明确的色调意识和良好的色感，画面色块及构图安排适当，色彩对比及调和关系明确，而且有美感;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3.色彩与形体结合好，表现生动，形体刻画深入，画面整体效果好(对形体刻画不足，但画面整体色彩效果特别突出的试卷，可考虑认定为A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类卷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)。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B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类卷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(75～89分)：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1.符合试题规定及要求;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2.色调意识较强，色感较好，画面色块及构图安排较适当，色彩对比及调和关系比较明确，且有一定美感;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3.色彩与形体结合较好，表现较生动，略有缺点，但画面整体效果较好。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C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类卷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(60～74分)：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1.基本符合试题规定及要求;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2.色彩对比及调和关系把握一般，色彩变化体现不能鲜明，画面美感不够;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3.色彩与形体结合正确，表现不够生动，存在某些缺点，画面整体效果一般。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D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类卷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(59分以下)：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1.不符合试题规定及要求;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2.对色调和画面色彩关系缺乏最基本的认识，色彩关系紊乱，不能画出必要的色彩变化，画面缺乏美感;</w:t>
      </w:r>
    </w:p>
    <w:p w:rsidR="00D0578A" w:rsidRPr="00C07800" w:rsidRDefault="00D0578A" w:rsidP="00B90215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3.画面整体效果差。</w:t>
      </w:r>
    </w:p>
    <w:p w:rsidR="00D0578A" w:rsidRDefault="00D0578A" w:rsidP="00B90215">
      <w:pPr>
        <w:adjustRightInd w:val="0"/>
        <w:snapToGrid w:val="0"/>
        <w:spacing w:line="276" w:lineRule="auto"/>
        <w:jc w:val="left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/>
          <w:b/>
          <w:bCs/>
          <w:sz w:val="28"/>
          <w:szCs w:val="28"/>
        </w:rPr>
        <w:br w:type="page"/>
      </w:r>
      <w:r w:rsidRPr="00C95791">
        <w:rPr>
          <w:rFonts w:ascii="仿宋" w:eastAsia="仿宋" w:hAnsi="仿宋" w:cs="宋体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 w:cs="宋体" w:hint="eastAsia"/>
          <w:b/>
          <w:sz w:val="28"/>
          <w:szCs w:val="28"/>
        </w:rPr>
        <w:t>2：</w:t>
      </w:r>
    </w:p>
    <w:p w:rsidR="00D0578A" w:rsidRPr="00C95791" w:rsidRDefault="00D0578A" w:rsidP="00B90215">
      <w:pPr>
        <w:adjustRightInd w:val="0"/>
        <w:snapToGrid w:val="0"/>
        <w:spacing w:line="276" w:lineRule="auto"/>
        <w:jc w:val="center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北师大嘉兴附中2020年音乐特长生</w:t>
      </w:r>
      <w:r w:rsidRPr="00C95791">
        <w:rPr>
          <w:rFonts w:ascii="仿宋" w:eastAsia="仿宋" w:hAnsi="仿宋" w:cs="宋体" w:hint="eastAsia"/>
          <w:b/>
          <w:color w:val="000000"/>
          <w:sz w:val="28"/>
          <w:szCs w:val="28"/>
        </w:rPr>
        <w:t>考试内容及评分标准</w:t>
      </w:r>
    </w:p>
    <w:p w:rsidR="00D0578A" w:rsidRPr="00C07800" w:rsidRDefault="00D0578A" w:rsidP="00B90215">
      <w:pPr>
        <w:adjustRightInd w:val="0"/>
        <w:snapToGrid w:val="0"/>
        <w:spacing w:line="276" w:lineRule="auto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b/>
          <w:sz w:val="24"/>
          <w:szCs w:val="24"/>
        </w:rPr>
        <w:t>（1）</w:t>
      </w:r>
      <w:r w:rsidRPr="00C07800">
        <w:rPr>
          <w:rFonts w:ascii="仿宋" w:eastAsia="仿宋" w:hAnsi="仿宋" w:cs="宋体" w:hint="eastAsia"/>
          <w:b/>
          <w:kern w:val="0"/>
          <w:sz w:val="24"/>
          <w:szCs w:val="24"/>
        </w:rPr>
        <w:t>自选歌曲演唱或器乐演奏（110分）</w:t>
      </w:r>
    </w:p>
    <w:p w:rsidR="0040609C" w:rsidRDefault="00D0578A" w:rsidP="00B90215">
      <w:pPr>
        <w:adjustRightInd w:val="0"/>
        <w:snapToGrid w:val="0"/>
        <w:spacing w:line="276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 w:rsidRPr="00C07800">
        <w:rPr>
          <w:rFonts w:ascii="仿宋" w:eastAsia="仿宋" w:hAnsi="仿宋" w:hint="eastAsia"/>
          <w:b/>
          <w:sz w:val="24"/>
          <w:szCs w:val="24"/>
        </w:rPr>
        <w:t>A.</w:t>
      </w:r>
      <w:r w:rsidRPr="00C07800">
        <w:rPr>
          <w:rFonts w:ascii="仿宋" w:eastAsia="仿宋" w:hAnsi="仿宋" w:hint="eastAsia"/>
          <w:sz w:val="24"/>
          <w:szCs w:val="24"/>
        </w:rPr>
        <w:t>自选歌曲演唱考试：演唱歌曲一首，唱法不限。自带伴奏或自备歌谱。</w:t>
      </w:r>
    </w:p>
    <w:p w:rsidR="00D0578A" w:rsidRPr="00C07800" w:rsidRDefault="00D0578A" w:rsidP="0040609C">
      <w:pPr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声乐</w:t>
      </w:r>
      <w:r w:rsidRPr="00C07800">
        <w:rPr>
          <w:rFonts w:ascii="仿宋" w:eastAsia="仿宋" w:hAnsi="仿宋" w:hint="eastAsia"/>
          <w:sz w:val="24"/>
          <w:szCs w:val="24"/>
        </w:rPr>
        <w:t>评分标准：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left="420"/>
        <w:jc w:val="left"/>
        <w:rPr>
          <w:rFonts w:ascii="仿宋" w:eastAsia="仿宋" w:hAnsi="仿宋"/>
          <w:sz w:val="24"/>
          <w:szCs w:val="24"/>
        </w:rPr>
      </w:pPr>
      <w:r w:rsidRPr="00C07800">
        <w:rPr>
          <w:rFonts w:ascii="仿宋" w:eastAsia="仿宋" w:hAnsi="仿宋" w:hint="eastAsia"/>
          <w:sz w:val="24"/>
          <w:szCs w:val="24"/>
        </w:rPr>
        <w:t>1.音准、节奏准确（30）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left="420"/>
        <w:jc w:val="left"/>
        <w:rPr>
          <w:rFonts w:ascii="仿宋" w:eastAsia="仿宋" w:hAnsi="仿宋"/>
          <w:sz w:val="24"/>
          <w:szCs w:val="24"/>
        </w:rPr>
      </w:pPr>
      <w:r w:rsidRPr="00C07800">
        <w:rPr>
          <w:rFonts w:ascii="仿宋" w:eastAsia="仿宋" w:hAnsi="仿宋" w:hint="eastAsia"/>
          <w:sz w:val="24"/>
          <w:szCs w:val="24"/>
        </w:rPr>
        <w:t>2.歌曲演唱完整、流畅，难度适中（20）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left="420"/>
        <w:jc w:val="left"/>
        <w:rPr>
          <w:rFonts w:ascii="仿宋" w:eastAsia="仿宋" w:hAnsi="仿宋"/>
          <w:sz w:val="24"/>
          <w:szCs w:val="24"/>
        </w:rPr>
      </w:pPr>
      <w:r w:rsidRPr="00C07800">
        <w:rPr>
          <w:rFonts w:ascii="仿宋" w:eastAsia="仿宋" w:hAnsi="仿宋" w:hint="eastAsia"/>
          <w:sz w:val="24"/>
          <w:szCs w:val="24"/>
        </w:rPr>
        <w:t>3.咬字清晰，具有良好的歌唱发声方法（20）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left="420"/>
        <w:jc w:val="left"/>
        <w:rPr>
          <w:rFonts w:ascii="仿宋" w:eastAsia="仿宋" w:hAnsi="仿宋"/>
          <w:sz w:val="24"/>
          <w:szCs w:val="24"/>
        </w:rPr>
      </w:pPr>
      <w:r w:rsidRPr="00C07800">
        <w:rPr>
          <w:rFonts w:ascii="仿宋" w:eastAsia="仿宋" w:hAnsi="仿宋" w:hint="eastAsia"/>
          <w:sz w:val="24"/>
          <w:szCs w:val="24"/>
        </w:rPr>
        <w:t>4.音质较好，声情并茂富有感染力（20）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left="420"/>
        <w:jc w:val="left"/>
        <w:rPr>
          <w:rFonts w:ascii="仿宋" w:eastAsia="仿宋" w:hAnsi="仿宋"/>
          <w:sz w:val="24"/>
          <w:szCs w:val="24"/>
        </w:rPr>
      </w:pPr>
      <w:r w:rsidRPr="00C07800">
        <w:rPr>
          <w:rFonts w:ascii="仿宋" w:eastAsia="仿宋" w:hAnsi="仿宋" w:hint="eastAsia"/>
          <w:sz w:val="24"/>
          <w:szCs w:val="24"/>
        </w:rPr>
        <w:t>5.具有驾驭舞台表演的能力（20）</w:t>
      </w:r>
    </w:p>
    <w:p w:rsidR="0040609C" w:rsidRDefault="00D0578A" w:rsidP="00B90215">
      <w:pPr>
        <w:adjustRightInd w:val="0"/>
        <w:snapToGrid w:val="0"/>
        <w:spacing w:line="276" w:lineRule="auto"/>
        <w:ind w:firstLineChars="200" w:firstLine="482"/>
        <w:jc w:val="left"/>
        <w:rPr>
          <w:rFonts w:ascii="仿宋" w:eastAsia="仿宋" w:hAnsi="仿宋" w:cs="Arial"/>
          <w:color w:val="000000"/>
          <w:sz w:val="24"/>
          <w:szCs w:val="24"/>
        </w:rPr>
      </w:pPr>
      <w:r w:rsidRPr="00C07800">
        <w:rPr>
          <w:rFonts w:ascii="仿宋" w:eastAsia="仿宋" w:hAnsi="仿宋" w:cs="Arial" w:hint="eastAsia"/>
          <w:b/>
          <w:color w:val="000000"/>
          <w:sz w:val="24"/>
          <w:szCs w:val="24"/>
        </w:rPr>
        <w:t>B.</w:t>
      </w:r>
      <w:r w:rsidRPr="00C07800">
        <w:rPr>
          <w:rFonts w:ascii="仿宋" w:eastAsia="仿宋" w:hAnsi="仿宋" w:cs="Arial" w:hint="eastAsia"/>
          <w:color w:val="000000"/>
          <w:sz w:val="24"/>
          <w:szCs w:val="24"/>
        </w:rPr>
        <w:t>器乐演奏考试：演奏器乐作品一首（</w:t>
      </w:r>
      <w:r w:rsidRPr="00C07800">
        <w:rPr>
          <w:rFonts w:ascii="仿宋" w:eastAsia="仿宋" w:hAnsi="仿宋" w:cs="宋体" w:hint="eastAsia"/>
          <w:sz w:val="24"/>
          <w:szCs w:val="24"/>
        </w:rPr>
        <w:t>除钢琴外</w:t>
      </w:r>
      <w:r w:rsidR="00A10CCC">
        <w:rPr>
          <w:rFonts w:ascii="仿宋" w:eastAsia="仿宋" w:hAnsi="仿宋" w:cs="宋体" w:hint="eastAsia"/>
          <w:sz w:val="24"/>
          <w:szCs w:val="24"/>
        </w:rPr>
        <w:t>，</w:t>
      </w:r>
      <w:r w:rsidRPr="00C07800">
        <w:rPr>
          <w:rFonts w:ascii="仿宋" w:eastAsia="仿宋" w:hAnsi="仿宋" w:cs="宋体" w:hint="eastAsia"/>
          <w:sz w:val="24"/>
          <w:szCs w:val="24"/>
        </w:rPr>
        <w:t>其余乐器</w:t>
      </w:r>
      <w:r w:rsidR="000745F5">
        <w:rPr>
          <w:rFonts w:ascii="仿宋" w:eastAsia="仿宋" w:hAnsi="仿宋" w:cs="宋体" w:hint="eastAsia"/>
          <w:sz w:val="24"/>
          <w:szCs w:val="24"/>
        </w:rPr>
        <w:t>须</w:t>
      </w:r>
      <w:r w:rsidRPr="00C07800">
        <w:rPr>
          <w:rFonts w:ascii="仿宋" w:eastAsia="仿宋" w:hAnsi="仿宋" w:cs="宋体" w:hint="eastAsia"/>
          <w:sz w:val="24"/>
          <w:szCs w:val="24"/>
        </w:rPr>
        <w:t>自备</w:t>
      </w:r>
      <w:r w:rsidRPr="00C07800">
        <w:rPr>
          <w:rFonts w:ascii="仿宋" w:eastAsia="仿宋" w:hAnsi="仿宋" w:cs="Arial" w:hint="eastAsia"/>
          <w:color w:val="000000"/>
          <w:sz w:val="24"/>
          <w:szCs w:val="24"/>
        </w:rPr>
        <w:t>）。</w:t>
      </w:r>
    </w:p>
    <w:p w:rsidR="00D0578A" w:rsidRPr="00C07800" w:rsidRDefault="00D0578A" w:rsidP="0040609C">
      <w:pPr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器乐</w:t>
      </w:r>
      <w:r w:rsidRPr="00C07800">
        <w:rPr>
          <w:rFonts w:ascii="仿宋" w:eastAsia="仿宋" w:hAnsi="仿宋" w:cs="Arial" w:hint="eastAsia"/>
          <w:color w:val="000000"/>
          <w:sz w:val="24"/>
          <w:szCs w:val="24"/>
        </w:rPr>
        <w:t>评分标准：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left="420"/>
        <w:jc w:val="left"/>
        <w:rPr>
          <w:rFonts w:ascii="仿宋" w:eastAsia="仿宋" w:hAnsi="仿宋" w:cs="Arial"/>
          <w:color w:val="000000"/>
          <w:sz w:val="24"/>
          <w:szCs w:val="24"/>
        </w:rPr>
      </w:pPr>
      <w:r w:rsidRPr="00C07800">
        <w:rPr>
          <w:rFonts w:ascii="仿宋" w:eastAsia="仿宋" w:hAnsi="仿宋" w:cs="Arial" w:hint="eastAsia"/>
          <w:color w:val="000000"/>
          <w:sz w:val="24"/>
          <w:szCs w:val="24"/>
        </w:rPr>
        <w:t>1.音准、节奏准确（30）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left="420"/>
        <w:jc w:val="left"/>
        <w:rPr>
          <w:rFonts w:ascii="仿宋" w:eastAsia="仿宋" w:hAnsi="仿宋" w:cs="Arial"/>
          <w:color w:val="000000"/>
          <w:sz w:val="24"/>
          <w:szCs w:val="24"/>
        </w:rPr>
      </w:pPr>
      <w:r w:rsidRPr="00C07800">
        <w:rPr>
          <w:rFonts w:ascii="仿宋" w:eastAsia="仿宋" w:hAnsi="仿宋" w:cs="Arial" w:hint="eastAsia"/>
          <w:color w:val="000000"/>
          <w:sz w:val="24"/>
          <w:szCs w:val="24"/>
        </w:rPr>
        <w:t>2.作品演奏完整、流畅，难度适中（20）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left="420"/>
        <w:jc w:val="left"/>
        <w:rPr>
          <w:rFonts w:ascii="仿宋" w:eastAsia="仿宋" w:hAnsi="仿宋" w:cs="Arial"/>
          <w:color w:val="000000"/>
          <w:sz w:val="24"/>
          <w:szCs w:val="24"/>
        </w:rPr>
      </w:pPr>
      <w:r w:rsidRPr="00C07800">
        <w:rPr>
          <w:rFonts w:ascii="仿宋" w:eastAsia="仿宋" w:hAnsi="仿宋" w:cs="Arial" w:hint="eastAsia"/>
          <w:color w:val="000000"/>
          <w:sz w:val="24"/>
          <w:szCs w:val="24"/>
        </w:rPr>
        <w:t>3.具备科学的演奏方法（30）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left="420"/>
        <w:jc w:val="left"/>
        <w:rPr>
          <w:rFonts w:ascii="仿宋" w:eastAsia="仿宋" w:hAnsi="仿宋" w:cs="Arial"/>
          <w:color w:val="000000"/>
          <w:sz w:val="24"/>
          <w:szCs w:val="24"/>
        </w:rPr>
      </w:pPr>
      <w:r w:rsidRPr="00C07800">
        <w:rPr>
          <w:rFonts w:ascii="仿宋" w:eastAsia="仿宋" w:hAnsi="仿宋" w:cs="Arial" w:hint="eastAsia"/>
          <w:color w:val="000000"/>
          <w:sz w:val="24"/>
          <w:szCs w:val="24"/>
        </w:rPr>
        <w:t>4.对音乐风格把握准确，艺术表现力强（30）</w:t>
      </w:r>
    </w:p>
    <w:p w:rsidR="00D0578A" w:rsidRPr="00C07800" w:rsidRDefault="00D0578A" w:rsidP="00B90215">
      <w:pPr>
        <w:adjustRightInd w:val="0"/>
        <w:snapToGrid w:val="0"/>
        <w:spacing w:line="276" w:lineRule="auto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C07800">
        <w:rPr>
          <w:rFonts w:ascii="仿宋" w:eastAsia="仿宋" w:hAnsi="仿宋" w:hint="eastAsia"/>
          <w:b/>
          <w:sz w:val="24"/>
          <w:szCs w:val="24"/>
        </w:rPr>
        <w:t>（2）</w:t>
      </w:r>
      <w:r w:rsidRPr="00C07800">
        <w:rPr>
          <w:rFonts w:ascii="仿宋" w:eastAsia="仿宋" w:hAnsi="仿宋" w:cs="宋体" w:hint="eastAsia"/>
          <w:b/>
          <w:kern w:val="0"/>
          <w:sz w:val="24"/>
          <w:szCs w:val="24"/>
        </w:rPr>
        <w:t>视唱练耳（110分）</w:t>
      </w:r>
    </w:p>
    <w:p w:rsidR="0040609C" w:rsidRDefault="00D0578A" w:rsidP="00B90215">
      <w:pPr>
        <w:adjustRightInd w:val="0"/>
        <w:snapToGrid w:val="0"/>
        <w:spacing w:line="276" w:lineRule="auto"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b/>
          <w:kern w:val="0"/>
          <w:sz w:val="24"/>
          <w:szCs w:val="24"/>
        </w:rPr>
        <w:t>A.</w:t>
      </w: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视唱：考生随机抽取简谱（或五线谱）视唱曲一首，30秒时间熟悉准备。</w:t>
      </w:r>
    </w:p>
    <w:p w:rsidR="00D0578A" w:rsidRPr="00C07800" w:rsidRDefault="00D0578A" w:rsidP="0040609C">
      <w:pPr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视唱评分标准：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1.音准、节奏准确（30）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2.视唱完整、流畅（20）</w:t>
      </w:r>
    </w:p>
    <w:p w:rsidR="0040609C" w:rsidRDefault="00D0578A" w:rsidP="00B90215">
      <w:pPr>
        <w:adjustRightInd w:val="0"/>
        <w:snapToGrid w:val="0"/>
        <w:spacing w:line="276" w:lineRule="auto"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b/>
          <w:kern w:val="0"/>
          <w:sz w:val="24"/>
          <w:szCs w:val="24"/>
        </w:rPr>
        <w:t>B.</w:t>
      </w: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练耳：考生随机抽取考题号，评委根据题号弹奏旋律和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音组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，考生用“啊”模唱。</w:t>
      </w:r>
      <w:proofErr w:type="gramStart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每题共弹3遍</w:t>
      </w:r>
      <w:proofErr w:type="gramEnd"/>
      <w:r w:rsidRPr="00C07800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D0578A" w:rsidRPr="00C07800" w:rsidRDefault="00D0578A" w:rsidP="0040609C">
      <w:pPr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练耳评分标准：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1.音准、节奏准确（30）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2.一遍唱准为满分，若二遍或三遍唱准则逐次减5分（30）</w:t>
      </w:r>
    </w:p>
    <w:p w:rsidR="00D0578A" w:rsidRPr="00C07800" w:rsidRDefault="00D0578A" w:rsidP="00B90215">
      <w:pPr>
        <w:adjustRightInd w:val="0"/>
        <w:snapToGrid w:val="0"/>
        <w:spacing w:line="276" w:lineRule="auto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b/>
          <w:kern w:val="0"/>
          <w:sz w:val="24"/>
          <w:szCs w:val="24"/>
        </w:rPr>
        <w:t>（3）其他才艺展示（80分）</w:t>
      </w:r>
    </w:p>
    <w:p w:rsidR="0040609C" w:rsidRDefault="00D0578A" w:rsidP="00B90215">
      <w:pPr>
        <w:adjustRightInd w:val="0"/>
        <w:snapToGrid w:val="0"/>
        <w:spacing w:line="276" w:lineRule="auto"/>
        <w:ind w:firstLine="420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考生根据自己的特长进行才艺表演，形式不限。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firstLine="420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才艺展示评分标准：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left="420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1.台风大方（20）</w:t>
      </w:r>
    </w:p>
    <w:p w:rsidR="00D0578A" w:rsidRPr="00C07800" w:rsidRDefault="00D0578A" w:rsidP="00B90215">
      <w:pPr>
        <w:adjustRightInd w:val="0"/>
        <w:snapToGrid w:val="0"/>
        <w:spacing w:line="276" w:lineRule="auto"/>
        <w:ind w:left="420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2.</w:t>
      </w:r>
      <w:r>
        <w:rPr>
          <w:rFonts w:ascii="仿宋" w:eastAsia="仿宋" w:hAnsi="仿宋" w:cs="宋体" w:hint="eastAsia"/>
          <w:kern w:val="0"/>
          <w:sz w:val="24"/>
          <w:szCs w:val="24"/>
        </w:rPr>
        <w:t>对艺术风格把握准</w:t>
      </w: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确（30）</w:t>
      </w:r>
    </w:p>
    <w:p w:rsidR="00D0578A" w:rsidRPr="0020349A" w:rsidRDefault="00D0578A" w:rsidP="00B90215">
      <w:pPr>
        <w:adjustRightInd w:val="0"/>
        <w:snapToGrid w:val="0"/>
        <w:spacing w:line="276" w:lineRule="auto"/>
        <w:ind w:left="420"/>
        <w:rPr>
          <w:rFonts w:ascii="仿宋" w:eastAsia="仿宋" w:hAnsi="仿宋" w:cs="宋体"/>
          <w:kern w:val="0"/>
          <w:sz w:val="24"/>
          <w:szCs w:val="24"/>
        </w:rPr>
      </w:pPr>
      <w:r w:rsidRPr="00C07800">
        <w:rPr>
          <w:rFonts w:ascii="仿宋" w:eastAsia="仿宋" w:hAnsi="仿宋" w:cs="宋体" w:hint="eastAsia"/>
          <w:kern w:val="0"/>
          <w:sz w:val="24"/>
          <w:szCs w:val="24"/>
        </w:rPr>
        <w:t>3.具有表演能力和艺术感染力（30）</w:t>
      </w:r>
    </w:p>
    <w:p w:rsidR="008664AB" w:rsidRPr="00D0578A" w:rsidRDefault="008664AB" w:rsidP="00B90215">
      <w:pPr>
        <w:spacing w:line="276" w:lineRule="auto"/>
      </w:pPr>
    </w:p>
    <w:sectPr w:rsidR="008664AB" w:rsidRPr="00D0578A" w:rsidSect="00EB5B38">
      <w:footerReference w:type="default" r:id="rId9"/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96" w:rsidRDefault="00056996" w:rsidP="000867F6">
      <w:r>
        <w:separator/>
      </w:r>
    </w:p>
  </w:endnote>
  <w:endnote w:type="continuationSeparator" w:id="0">
    <w:p w:rsidR="00056996" w:rsidRDefault="00056996" w:rsidP="0008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C3" w:rsidRDefault="001B70E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87632" w:rsidRPr="00C87632">
      <w:rPr>
        <w:noProof/>
        <w:lang w:val="zh-CN"/>
      </w:rPr>
      <w:t>8</w:t>
    </w:r>
    <w:r>
      <w:fldChar w:fldCharType="end"/>
    </w:r>
  </w:p>
  <w:p w:rsidR="00C657C3" w:rsidRDefault="000569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96" w:rsidRDefault="00056996" w:rsidP="000867F6">
      <w:r>
        <w:separator/>
      </w:r>
    </w:p>
  </w:footnote>
  <w:footnote w:type="continuationSeparator" w:id="0">
    <w:p w:rsidR="00056996" w:rsidRDefault="00056996" w:rsidP="0008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FC"/>
    <w:rsid w:val="00001D69"/>
    <w:rsid w:val="00003B1B"/>
    <w:rsid w:val="00004024"/>
    <w:rsid w:val="00004428"/>
    <w:rsid w:val="00007648"/>
    <w:rsid w:val="00010FDE"/>
    <w:rsid w:val="00012C2B"/>
    <w:rsid w:val="00015EB4"/>
    <w:rsid w:val="000165A7"/>
    <w:rsid w:val="00032A10"/>
    <w:rsid w:val="0003568E"/>
    <w:rsid w:val="00036252"/>
    <w:rsid w:val="00036D21"/>
    <w:rsid w:val="000375C0"/>
    <w:rsid w:val="00046500"/>
    <w:rsid w:val="00047FD0"/>
    <w:rsid w:val="000502B5"/>
    <w:rsid w:val="00051529"/>
    <w:rsid w:val="000516BE"/>
    <w:rsid w:val="00051939"/>
    <w:rsid w:val="00056996"/>
    <w:rsid w:val="0006052A"/>
    <w:rsid w:val="00067CEC"/>
    <w:rsid w:val="00067E95"/>
    <w:rsid w:val="00071A77"/>
    <w:rsid w:val="0007297F"/>
    <w:rsid w:val="000745F5"/>
    <w:rsid w:val="00080228"/>
    <w:rsid w:val="000847A7"/>
    <w:rsid w:val="000867F6"/>
    <w:rsid w:val="0009140C"/>
    <w:rsid w:val="000A070B"/>
    <w:rsid w:val="000A1A35"/>
    <w:rsid w:val="000A6FC0"/>
    <w:rsid w:val="000B7011"/>
    <w:rsid w:val="000D46DB"/>
    <w:rsid w:val="000E0D32"/>
    <w:rsid w:val="000E488D"/>
    <w:rsid w:val="000E48F8"/>
    <w:rsid w:val="000E73F9"/>
    <w:rsid w:val="000E7B45"/>
    <w:rsid w:val="000F7195"/>
    <w:rsid w:val="00101424"/>
    <w:rsid w:val="0010191C"/>
    <w:rsid w:val="00106294"/>
    <w:rsid w:val="00115203"/>
    <w:rsid w:val="00115221"/>
    <w:rsid w:val="00122F17"/>
    <w:rsid w:val="00125CD9"/>
    <w:rsid w:val="00125D2E"/>
    <w:rsid w:val="001340E7"/>
    <w:rsid w:val="00135C05"/>
    <w:rsid w:val="00136E8E"/>
    <w:rsid w:val="0015584C"/>
    <w:rsid w:val="001561D6"/>
    <w:rsid w:val="00162433"/>
    <w:rsid w:val="00163066"/>
    <w:rsid w:val="00167772"/>
    <w:rsid w:val="00177F5C"/>
    <w:rsid w:val="00191058"/>
    <w:rsid w:val="001A5C4D"/>
    <w:rsid w:val="001A6EE9"/>
    <w:rsid w:val="001A7A59"/>
    <w:rsid w:val="001B5EA8"/>
    <w:rsid w:val="001B70E7"/>
    <w:rsid w:val="001C06A0"/>
    <w:rsid w:val="001E1115"/>
    <w:rsid w:val="001E6865"/>
    <w:rsid w:val="001E7D10"/>
    <w:rsid w:val="001F1A4C"/>
    <w:rsid w:val="00204356"/>
    <w:rsid w:val="002177C6"/>
    <w:rsid w:val="00220F4B"/>
    <w:rsid w:val="00223637"/>
    <w:rsid w:val="00230F96"/>
    <w:rsid w:val="002326D7"/>
    <w:rsid w:val="002329F0"/>
    <w:rsid w:val="00235E76"/>
    <w:rsid w:val="00236468"/>
    <w:rsid w:val="00243BAA"/>
    <w:rsid w:val="00245260"/>
    <w:rsid w:val="00253960"/>
    <w:rsid w:val="002547FF"/>
    <w:rsid w:val="00255C77"/>
    <w:rsid w:val="00276292"/>
    <w:rsid w:val="00284DFC"/>
    <w:rsid w:val="00285ED7"/>
    <w:rsid w:val="00286ABD"/>
    <w:rsid w:val="00295ADC"/>
    <w:rsid w:val="002A56F5"/>
    <w:rsid w:val="002C382D"/>
    <w:rsid w:val="002C50BD"/>
    <w:rsid w:val="002D6699"/>
    <w:rsid w:val="002D77CB"/>
    <w:rsid w:val="002E0141"/>
    <w:rsid w:val="002F0DDF"/>
    <w:rsid w:val="002F1793"/>
    <w:rsid w:val="002F3B5A"/>
    <w:rsid w:val="002F6325"/>
    <w:rsid w:val="003010E1"/>
    <w:rsid w:val="0030286C"/>
    <w:rsid w:val="00306841"/>
    <w:rsid w:val="0031138B"/>
    <w:rsid w:val="00311E96"/>
    <w:rsid w:val="003200C8"/>
    <w:rsid w:val="00326E5E"/>
    <w:rsid w:val="003428F2"/>
    <w:rsid w:val="003503CB"/>
    <w:rsid w:val="003510F4"/>
    <w:rsid w:val="00352A2F"/>
    <w:rsid w:val="00357393"/>
    <w:rsid w:val="0036069B"/>
    <w:rsid w:val="00360D5E"/>
    <w:rsid w:val="003611BE"/>
    <w:rsid w:val="003657C8"/>
    <w:rsid w:val="00381395"/>
    <w:rsid w:val="00383AF5"/>
    <w:rsid w:val="00387A68"/>
    <w:rsid w:val="003926AB"/>
    <w:rsid w:val="0039637A"/>
    <w:rsid w:val="003A490F"/>
    <w:rsid w:val="003B5E75"/>
    <w:rsid w:val="003C22D8"/>
    <w:rsid w:val="003C2DD6"/>
    <w:rsid w:val="003C5DEA"/>
    <w:rsid w:val="003C6876"/>
    <w:rsid w:val="003D067A"/>
    <w:rsid w:val="003D270C"/>
    <w:rsid w:val="003D3A0F"/>
    <w:rsid w:val="003D5DAA"/>
    <w:rsid w:val="003E20D9"/>
    <w:rsid w:val="003E5793"/>
    <w:rsid w:val="003F5DB8"/>
    <w:rsid w:val="003F7637"/>
    <w:rsid w:val="00400C49"/>
    <w:rsid w:val="00404148"/>
    <w:rsid w:val="0040609C"/>
    <w:rsid w:val="004137E9"/>
    <w:rsid w:val="00414E7F"/>
    <w:rsid w:val="004226AC"/>
    <w:rsid w:val="00424438"/>
    <w:rsid w:val="00431618"/>
    <w:rsid w:val="00431ACE"/>
    <w:rsid w:val="004328C2"/>
    <w:rsid w:val="00440FC9"/>
    <w:rsid w:val="00443FC5"/>
    <w:rsid w:val="00445BE2"/>
    <w:rsid w:val="00457BFE"/>
    <w:rsid w:val="00463868"/>
    <w:rsid w:val="00466DA6"/>
    <w:rsid w:val="00473FE8"/>
    <w:rsid w:val="00477B14"/>
    <w:rsid w:val="004969D8"/>
    <w:rsid w:val="004A3137"/>
    <w:rsid w:val="004B2AD7"/>
    <w:rsid w:val="004B417F"/>
    <w:rsid w:val="004B6A71"/>
    <w:rsid w:val="004B7B1F"/>
    <w:rsid w:val="004C191A"/>
    <w:rsid w:val="004D248A"/>
    <w:rsid w:val="004D43E7"/>
    <w:rsid w:val="004E4369"/>
    <w:rsid w:val="004E4494"/>
    <w:rsid w:val="004E6D9E"/>
    <w:rsid w:val="004F10AB"/>
    <w:rsid w:val="004F2902"/>
    <w:rsid w:val="004F374A"/>
    <w:rsid w:val="00505C8B"/>
    <w:rsid w:val="00510F58"/>
    <w:rsid w:val="00512907"/>
    <w:rsid w:val="005139DA"/>
    <w:rsid w:val="00515F6C"/>
    <w:rsid w:val="00520B4C"/>
    <w:rsid w:val="0052341E"/>
    <w:rsid w:val="00524D06"/>
    <w:rsid w:val="00542C41"/>
    <w:rsid w:val="00550057"/>
    <w:rsid w:val="0055037D"/>
    <w:rsid w:val="00552EAE"/>
    <w:rsid w:val="00553C63"/>
    <w:rsid w:val="00554FFE"/>
    <w:rsid w:val="00561639"/>
    <w:rsid w:val="0056324F"/>
    <w:rsid w:val="00566024"/>
    <w:rsid w:val="005716F2"/>
    <w:rsid w:val="005733A3"/>
    <w:rsid w:val="00573D8E"/>
    <w:rsid w:val="0057601D"/>
    <w:rsid w:val="005767FE"/>
    <w:rsid w:val="00576F53"/>
    <w:rsid w:val="00581516"/>
    <w:rsid w:val="0058314B"/>
    <w:rsid w:val="005917D9"/>
    <w:rsid w:val="00591810"/>
    <w:rsid w:val="005936A7"/>
    <w:rsid w:val="005974E9"/>
    <w:rsid w:val="005B050B"/>
    <w:rsid w:val="005B4CD9"/>
    <w:rsid w:val="005B7A4D"/>
    <w:rsid w:val="005C6F5B"/>
    <w:rsid w:val="005C781C"/>
    <w:rsid w:val="005D04DF"/>
    <w:rsid w:val="005D682D"/>
    <w:rsid w:val="005E0688"/>
    <w:rsid w:val="005E3156"/>
    <w:rsid w:val="005E498E"/>
    <w:rsid w:val="005E6E52"/>
    <w:rsid w:val="005E7BE4"/>
    <w:rsid w:val="005F08E2"/>
    <w:rsid w:val="005F15BB"/>
    <w:rsid w:val="005F1E75"/>
    <w:rsid w:val="005F71FF"/>
    <w:rsid w:val="00600BEA"/>
    <w:rsid w:val="0060465D"/>
    <w:rsid w:val="00612748"/>
    <w:rsid w:val="006217C7"/>
    <w:rsid w:val="006259F8"/>
    <w:rsid w:val="006261ED"/>
    <w:rsid w:val="00630175"/>
    <w:rsid w:val="0064540B"/>
    <w:rsid w:val="00651EDA"/>
    <w:rsid w:val="006527EA"/>
    <w:rsid w:val="00657A44"/>
    <w:rsid w:val="00660A9F"/>
    <w:rsid w:val="00663000"/>
    <w:rsid w:val="006638EB"/>
    <w:rsid w:val="0066674B"/>
    <w:rsid w:val="00670D18"/>
    <w:rsid w:val="00672FFD"/>
    <w:rsid w:val="00675F3C"/>
    <w:rsid w:val="006769A4"/>
    <w:rsid w:val="0068009B"/>
    <w:rsid w:val="00692CBA"/>
    <w:rsid w:val="0069481F"/>
    <w:rsid w:val="006949AF"/>
    <w:rsid w:val="00697912"/>
    <w:rsid w:val="006A464A"/>
    <w:rsid w:val="006A58F3"/>
    <w:rsid w:val="006C0945"/>
    <w:rsid w:val="006C1A36"/>
    <w:rsid w:val="006C4FB9"/>
    <w:rsid w:val="006C6E07"/>
    <w:rsid w:val="006D3A63"/>
    <w:rsid w:val="006D4609"/>
    <w:rsid w:val="006E3341"/>
    <w:rsid w:val="006F33C2"/>
    <w:rsid w:val="00706CE1"/>
    <w:rsid w:val="00720975"/>
    <w:rsid w:val="007441F1"/>
    <w:rsid w:val="007465EA"/>
    <w:rsid w:val="0075083E"/>
    <w:rsid w:val="007513E9"/>
    <w:rsid w:val="007636CF"/>
    <w:rsid w:val="0076442E"/>
    <w:rsid w:val="007652A9"/>
    <w:rsid w:val="0076589D"/>
    <w:rsid w:val="00774246"/>
    <w:rsid w:val="00777E0B"/>
    <w:rsid w:val="00784A89"/>
    <w:rsid w:val="00792157"/>
    <w:rsid w:val="007937BE"/>
    <w:rsid w:val="00796B14"/>
    <w:rsid w:val="007A3C95"/>
    <w:rsid w:val="007A436E"/>
    <w:rsid w:val="007B7786"/>
    <w:rsid w:val="007C21A3"/>
    <w:rsid w:val="007C347C"/>
    <w:rsid w:val="007C4EE2"/>
    <w:rsid w:val="007E52B5"/>
    <w:rsid w:val="007E5F3D"/>
    <w:rsid w:val="007E6FF1"/>
    <w:rsid w:val="007E7529"/>
    <w:rsid w:val="007F7BFB"/>
    <w:rsid w:val="00800BD8"/>
    <w:rsid w:val="00803CBE"/>
    <w:rsid w:val="00810AE7"/>
    <w:rsid w:val="00812D74"/>
    <w:rsid w:val="008170EF"/>
    <w:rsid w:val="00823F91"/>
    <w:rsid w:val="0082595C"/>
    <w:rsid w:val="00834C02"/>
    <w:rsid w:val="00842B7C"/>
    <w:rsid w:val="0084356A"/>
    <w:rsid w:val="00844B3B"/>
    <w:rsid w:val="00851173"/>
    <w:rsid w:val="00854015"/>
    <w:rsid w:val="0085443B"/>
    <w:rsid w:val="00856C4C"/>
    <w:rsid w:val="00856C77"/>
    <w:rsid w:val="008644D6"/>
    <w:rsid w:val="00864617"/>
    <w:rsid w:val="008661CC"/>
    <w:rsid w:val="008664AB"/>
    <w:rsid w:val="00882753"/>
    <w:rsid w:val="0088381B"/>
    <w:rsid w:val="00890188"/>
    <w:rsid w:val="00892916"/>
    <w:rsid w:val="00896CD6"/>
    <w:rsid w:val="00897182"/>
    <w:rsid w:val="008A399D"/>
    <w:rsid w:val="008A4DBB"/>
    <w:rsid w:val="008A527B"/>
    <w:rsid w:val="008A7B9B"/>
    <w:rsid w:val="008C081B"/>
    <w:rsid w:val="008C2613"/>
    <w:rsid w:val="008C5807"/>
    <w:rsid w:val="008D7FF4"/>
    <w:rsid w:val="008E40B4"/>
    <w:rsid w:val="008E65AF"/>
    <w:rsid w:val="00905D8D"/>
    <w:rsid w:val="009062BC"/>
    <w:rsid w:val="009063D8"/>
    <w:rsid w:val="009160C9"/>
    <w:rsid w:val="0092035A"/>
    <w:rsid w:val="00921246"/>
    <w:rsid w:val="0092228D"/>
    <w:rsid w:val="0092240E"/>
    <w:rsid w:val="00927E46"/>
    <w:rsid w:val="00931562"/>
    <w:rsid w:val="00932AE6"/>
    <w:rsid w:val="009355D1"/>
    <w:rsid w:val="00937F66"/>
    <w:rsid w:val="00944935"/>
    <w:rsid w:val="00951415"/>
    <w:rsid w:val="00951D4F"/>
    <w:rsid w:val="0095219E"/>
    <w:rsid w:val="00965916"/>
    <w:rsid w:val="0097184B"/>
    <w:rsid w:val="00973D3A"/>
    <w:rsid w:val="009804AD"/>
    <w:rsid w:val="009841B0"/>
    <w:rsid w:val="00991FFA"/>
    <w:rsid w:val="009928D4"/>
    <w:rsid w:val="009A6748"/>
    <w:rsid w:val="009A686D"/>
    <w:rsid w:val="009B003F"/>
    <w:rsid w:val="009C3162"/>
    <w:rsid w:val="009C6D67"/>
    <w:rsid w:val="009D1A5B"/>
    <w:rsid w:val="009E06F5"/>
    <w:rsid w:val="009E46D2"/>
    <w:rsid w:val="009E4C6C"/>
    <w:rsid w:val="009F0E3D"/>
    <w:rsid w:val="00A00D48"/>
    <w:rsid w:val="00A01020"/>
    <w:rsid w:val="00A03923"/>
    <w:rsid w:val="00A069D7"/>
    <w:rsid w:val="00A10CCC"/>
    <w:rsid w:val="00A11A64"/>
    <w:rsid w:val="00A168FA"/>
    <w:rsid w:val="00A42CF6"/>
    <w:rsid w:val="00A473CA"/>
    <w:rsid w:val="00A509E2"/>
    <w:rsid w:val="00A527B5"/>
    <w:rsid w:val="00A62C54"/>
    <w:rsid w:val="00A64291"/>
    <w:rsid w:val="00A67AC4"/>
    <w:rsid w:val="00A70C12"/>
    <w:rsid w:val="00A732FC"/>
    <w:rsid w:val="00A82369"/>
    <w:rsid w:val="00A83343"/>
    <w:rsid w:val="00A91DC4"/>
    <w:rsid w:val="00A93AA6"/>
    <w:rsid w:val="00AA2E8C"/>
    <w:rsid w:val="00AA5C40"/>
    <w:rsid w:val="00AB08F5"/>
    <w:rsid w:val="00AB27ED"/>
    <w:rsid w:val="00AB30A0"/>
    <w:rsid w:val="00AB42EE"/>
    <w:rsid w:val="00AB6929"/>
    <w:rsid w:val="00AC1036"/>
    <w:rsid w:val="00AC1BF4"/>
    <w:rsid w:val="00AE1EC2"/>
    <w:rsid w:val="00AF1C13"/>
    <w:rsid w:val="00AF280F"/>
    <w:rsid w:val="00AF7DB9"/>
    <w:rsid w:val="00B1085B"/>
    <w:rsid w:val="00B13E32"/>
    <w:rsid w:val="00B158E2"/>
    <w:rsid w:val="00B17542"/>
    <w:rsid w:val="00B2458C"/>
    <w:rsid w:val="00B256EA"/>
    <w:rsid w:val="00B309DB"/>
    <w:rsid w:val="00B35C9B"/>
    <w:rsid w:val="00B37B73"/>
    <w:rsid w:val="00B407E0"/>
    <w:rsid w:val="00B40D8D"/>
    <w:rsid w:val="00B61052"/>
    <w:rsid w:val="00B6138E"/>
    <w:rsid w:val="00B72794"/>
    <w:rsid w:val="00B864FA"/>
    <w:rsid w:val="00B90215"/>
    <w:rsid w:val="00B948BC"/>
    <w:rsid w:val="00B97618"/>
    <w:rsid w:val="00BB04FF"/>
    <w:rsid w:val="00BC3762"/>
    <w:rsid w:val="00BD3E51"/>
    <w:rsid w:val="00BE23D6"/>
    <w:rsid w:val="00BE37ED"/>
    <w:rsid w:val="00C00B1A"/>
    <w:rsid w:val="00C04210"/>
    <w:rsid w:val="00C1000D"/>
    <w:rsid w:val="00C11951"/>
    <w:rsid w:val="00C35413"/>
    <w:rsid w:val="00C42CC2"/>
    <w:rsid w:val="00C47EBE"/>
    <w:rsid w:val="00C60EE9"/>
    <w:rsid w:val="00C62695"/>
    <w:rsid w:val="00C64FB8"/>
    <w:rsid w:val="00C65364"/>
    <w:rsid w:val="00C72937"/>
    <w:rsid w:val="00C764B1"/>
    <w:rsid w:val="00C836FD"/>
    <w:rsid w:val="00C84539"/>
    <w:rsid w:val="00C87632"/>
    <w:rsid w:val="00C91643"/>
    <w:rsid w:val="00C919EB"/>
    <w:rsid w:val="00C91A08"/>
    <w:rsid w:val="00C94929"/>
    <w:rsid w:val="00CA68E1"/>
    <w:rsid w:val="00CB014C"/>
    <w:rsid w:val="00CB26CC"/>
    <w:rsid w:val="00CB4E55"/>
    <w:rsid w:val="00CC1A62"/>
    <w:rsid w:val="00CC2CA2"/>
    <w:rsid w:val="00CE3085"/>
    <w:rsid w:val="00CE71E3"/>
    <w:rsid w:val="00CE7261"/>
    <w:rsid w:val="00CE7354"/>
    <w:rsid w:val="00CE7B85"/>
    <w:rsid w:val="00CF1932"/>
    <w:rsid w:val="00D01CD0"/>
    <w:rsid w:val="00D04323"/>
    <w:rsid w:val="00D0578A"/>
    <w:rsid w:val="00D10E79"/>
    <w:rsid w:val="00D126B3"/>
    <w:rsid w:val="00D13DFE"/>
    <w:rsid w:val="00D27200"/>
    <w:rsid w:val="00D345E0"/>
    <w:rsid w:val="00D40453"/>
    <w:rsid w:val="00D40E0D"/>
    <w:rsid w:val="00D44FD5"/>
    <w:rsid w:val="00D45004"/>
    <w:rsid w:val="00D51F2D"/>
    <w:rsid w:val="00D65F8A"/>
    <w:rsid w:val="00D7276D"/>
    <w:rsid w:val="00D76661"/>
    <w:rsid w:val="00D822EB"/>
    <w:rsid w:val="00D82545"/>
    <w:rsid w:val="00D87288"/>
    <w:rsid w:val="00D9189D"/>
    <w:rsid w:val="00D94E9B"/>
    <w:rsid w:val="00DA06C8"/>
    <w:rsid w:val="00DA3EF9"/>
    <w:rsid w:val="00DA4105"/>
    <w:rsid w:val="00DA7A08"/>
    <w:rsid w:val="00DB3471"/>
    <w:rsid w:val="00DB6798"/>
    <w:rsid w:val="00DC0F06"/>
    <w:rsid w:val="00DC2353"/>
    <w:rsid w:val="00DC2397"/>
    <w:rsid w:val="00DC65AE"/>
    <w:rsid w:val="00DD30D8"/>
    <w:rsid w:val="00DD73F4"/>
    <w:rsid w:val="00DE37B4"/>
    <w:rsid w:val="00DF1AD9"/>
    <w:rsid w:val="00DF2458"/>
    <w:rsid w:val="00DF7C24"/>
    <w:rsid w:val="00E0445C"/>
    <w:rsid w:val="00E07805"/>
    <w:rsid w:val="00E131FB"/>
    <w:rsid w:val="00E14801"/>
    <w:rsid w:val="00E15FD9"/>
    <w:rsid w:val="00E16D46"/>
    <w:rsid w:val="00E26C02"/>
    <w:rsid w:val="00E37916"/>
    <w:rsid w:val="00E43764"/>
    <w:rsid w:val="00E457A2"/>
    <w:rsid w:val="00E5566B"/>
    <w:rsid w:val="00E6224A"/>
    <w:rsid w:val="00E65090"/>
    <w:rsid w:val="00E833A3"/>
    <w:rsid w:val="00E922FF"/>
    <w:rsid w:val="00E9256E"/>
    <w:rsid w:val="00E96C75"/>
    <w:rsid w:val="00EA69B6"/>
    <w:rsid w:val="00EB5135"/>
    <w:rsid w:val="00EB5B38"/>
    <w:rsid w:val="00EB68B2"/>
    <w:rsid w:val="00EC38AD"/>
    <w:rsid w:val="00EC4766"/>
    <w:rsid w:val="00EC71BC"/>
    <w:rsid w:val="00ED43D3"/>
    <w:rsid w:val="00ED4A97"/>
    <w:rsid w:val="00ED6A9D"/>
    <w:rsid w:val="00ED7201"/>
    <w:rsid w:val="00EF42AD"/>
    <w:rsid w:val="00F03D33"/>
    <w:rsid w:val="00F03FCD"/>
    <w:rsid w:val="00F109C0"/>
    <w:rsid w:val="00F10AA1"/>
    <w:rsid w:val="00F11DF2"/>
    <w:rsid w:val="00F14724"/>
    <w:rsid w:val="00F239F2"/>
    <w:rsid w:val="00F36096"/>
    <w:rsid w:val="00F433F8"/>
    <w:rsid w:val="00F518F2"/>
    <w:rsid w:val="00F5312D"/>
    <w:rsid w:val="00F53D99"/>
    <w:rsid w:val="00F5438D"/>
    <w:rsid w:val="00F54D09"/>
    <w:rsid w:val="00F60866"/>
    <w:rsid w:val="00F615EE"/>
    <w:rsid w:val="00F6480A"/>
    <w:rsid w:val="00F73C6C"/>
    <w:rsid w:val="00F74BB9"/>
    <w:rsid w:val="00F753A3"/>
    <w:rsid w:val="00F7572E"/>
    <w:rsid w:val="00F82A45"/>
    <w:rsid w:val="00F82BD3"/>
    <w:rsid w:val="00F8405D"/>
    <w:rsid w:val="00F86593"/>
    <w:rsid w:val="00F96F6A"/>
    <w:rsid w:val="00FA1A5B"/>
    <w:rsid w:val="00FA35B7"/>
    <w:rsid w:val="00FA7764"/>
    <w:rsid w:val="00FB1501"/>
    <w:rsid w:val="00FB2EB7"/>
    <w:rsid w:val="00FB43F7"/>
    <w:rsid w:val="00FB4E46"/>
    <w:rsid w:val="00FB5BDF"/>
    <w:rsid w:val="00FB6BB2"/>
    <w:rsid w:val="00FB794C"/>
    <w:rsid w:val="00FC022A"/>
    <w:rsid w:val="00FC38DA"/>
    <w:rsid w:val="00FC69BE"/>
    <w:rsid w:val="00FD023B"/>
    <w:rsid w:val="00FD7F75"/>
    <w:rsid w:val="00FE1820"/>
    <w:rsid w:val="00FE41D9"/>
    <w:rsid w:val="00FE5720"/>
    <w:rsid w:val="00FE7CD1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8A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0578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37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4137E9"/>
    <w:pPr>
      <w:keepNext/>
      <w:keepLines/>
      <w:spacing w:line="520" w:lineRule="exact"/>
      <w:ind w:firstLineChars="200" w:firstLine="643"/>
      <w:outlineLvl w:val="2"/>
    </w:pPr>
    <w:rPr>
      <w:rFonts w:ascii="Times New Roman" w:eastAsia="黑体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D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0DDF"/>
    <w:rPr>
      <w:b/>
      <w:bCs/>
    </w:rPr>
  </w:style>
  <w:style w:type="paragraph" w:styleId="a5">
    <w:name w:val="List Paragraph"/>
    <w:basedOn w:val="a"/>
    <w:uiPriority w:val="34"/>
    <w:qFormat/>
    <w:rsid w:val="0042443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qFormat/>
    <w:rsid w:val="00A4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04428"/>
    <w:rPr>
      <w:color w:val="808080"/>
    </w:rPr>
  </w:style>
  <w:style w:type="paragraph" w:styleId="a8">
    <w:name w:val="Balloon Text"/>
    <w:basedOn w:val="a"/>
    <w:link w:val="Char"/>
    <w:uiPriority w:val="99"/>
    <w:semiHidden/>
    <w:unhideWhenUsed/>
    <w:rsid w:val="0000442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004428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086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867F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867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867F6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9804AD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9804AD"/>
  </w:style>
  <w:style w:type="character" w:customStyle="1" w:styleId="3Char">
    <w:name w:val="标题 3 Char"/>
    <w:basedOn w:val="a0"/>
    <w:link w:val="3"/>
    <w:qFormat/>
    <w:rsid w:val="004137E9"/>
    <w:rPr>
      <w:rFonts w:ascii="Times New Roman" w:eastAsia="黑体" w:hAnsi="Times New Roman" w:cs="Times New Roman"/>
      <w:b/>
      <w:sz w:val="2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137E9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1Char">
    <w:name w:val="标题 1 Char"/>
    <w:basedOn w:val="a0"/>
    <w:link w:val="1"/>
    <w:uiPriority w:val="9"/>
    <w:rsid w:val="00D0578A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8A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0578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37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4137E9"/>
    <w:pPr>
      <w:keepNext/>
      <w:keepLines/>
      <w:spacing w:line="520" w:lineRule="exact"/>
      <w:ind w:firstLineChars="200" w:firstLine="643"/>
      <w:outlineLvl w:val="2"/>
    </w:pPr>
    <w:rPr>
      <w:rFonts w:ascii="Times New Roman" w:eastAsia="黑体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D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0DDF"/>
    <w:rPr>
      <w:b/>
      <w:bCs/>
    </w:rPr>
  </w:style>
  <w:style w:type="paragraph" w:styleId="a5">
    <w:name w:val="List Paragraph"/>
    <w:basedOn w:val="a"/>
    <w:uiPriority w:val="34"/>
    <w:qFormat/>
    <w:rsid w:val="0042443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qFormat/>
    <w:rsid w:val="00A4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04428"/>
    <w:rPr>
      <w:color w:val="808080"/>
    </w:rPr>
  </w:style>
  <w:style w:type="paragraph" w:styleId="a8">
    <w:name w:val="Balloon Text"/>
    <w:basedOn w:val="a"/>
    <w:link w:val="Char"/>
    <w:uiPriority w:val="99"/>
    <w:semiHidden/>
    <w:unhideWhenUsed/>
    <w:rsid w:val="0000442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004428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086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867F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867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867F6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9804AD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9804AD"/>
  </w:style>
  <w:style w:type="character" w:customStyle="1" w:styleId="3Char">
    <w:name w:val="标题 3 Char"/>
    <w:basedOn w:val="a0"/>
    <w:link w:val="3"/>
    <w:qFormat/>
    <w:rsid w:val="004137E9"/>
    <w:rPr>
      <w:rFonts w:ascii="Times New Roman" w:eastAsia="黑体" w:hAnsi="Times New Roman" w:cs="Times New Roman"/>
      <w:b/>
      <w:sz w:val="2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137E9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1Char">
    <w:name w:val="标题 1 Char"/>
    <w:basedOn w:val="a0"/>
    <w:link w:val="1"/>
    <w:uiPriority w:val="9"/>
    <w:rsid w:val="00D0578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jxn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8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510</cp:revision>
  <cp:lastPrinted>2020-06-04T02:06:00Z</cp:lastPrinted>
  <dcterms:created xsi:type="dcterms:W3CDTF">2020-05-03T01:13:00Z</dcterms:created>
  <dcterms:modified xsi:type="dcterms:W3CDTF">2020-06-04T02:06:00Z</dcterms:modified>
</cp:coreProperties>
</file>